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BB2" w:rsidRDefault="003F0BB2">
      <w:pPr>
        <w:pStyle w:val="Title"/>
        <w:rPr>
          <w:sz w:val="96"/>
        </w:rPr>
      </w:pPr>
      <w:r>
        <w:rPr>
          <w:sz w:val="96"/>
        </w:rPr>
        <w:t>Roadway Design</w:t>
      </w:r>
    </w:p>
    <w:p w:rsidR="003F0BB2" w:rsidRDefault="003F0BB2">
      <w:pPr>
        <w:pStyle w:val="Subtitle"/>
        <w:jc w:val="center"/>
        <w:rPr>
          <w:sz w:val="72"/>
        </w:rPr>
      </w:pPr>
      <w:r>
        <w:rPr>
          <w:sz w:val="72"/>
        </w:rPr>
        <w:t>PES Transport</w:t>
      </w:r>
    </w:p>
    <w:p w:rsidR="003F0BB2" w:rsidRDefault="003F0BB2"/>
    <w:p w:rsidR="003F0BB2" w:rsidRDefault="003F0BB2"/>
    <w:p w:rsidR="003F0BB2" w:rsidRDefault="003F0BB2">
      <w:pPr>
        <w:pStyle w:val="Header"/>
        <w:tabs>
          <w:tab w:val="clear" w:pos="4320"/>
          <w:tab w:val="clear" w:pos="8640"/>
        </w:tabs>
      </w:pPr>
      <w:bookmarkStart w:id="0" w:name="_GoBack"/>
      <w:bookmarkEnd w:id="0"/>
    </w:p>
    <w:p w:rsidR="003F0BB2" w:rsidRDefault="00CD67E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6" type="#_x0000_t75" style="position:absolute;margin-left:82.8pt;margin-top:18.1pt;width:271.95pt;height:263.15pt;z-index:251652608" o:allowincell="f">
            <v:imagedata r:id="rId13" o:title=""/>
            <w10:wrap type="topAndBottom"/>
          </v:shape>
          <o:OLEObject Type="Embed" ProgID="MS_ClipArt_Gallery.5" ShapeID="_x0000_s1096" DrawAspect="Content" ObjectID="_1432625804" r:id="rId14"/>
        </w:pict>
      </w:r>
    </w:p>
    <w:p w:rsidR="003F0BB2" w:rsidRDefault="003F0BB2"/>
    <w:p w:rsidR="003F0BB2" w:rsidRPr="00BE2EE3" w:rsidRDefault="003F0BB2" w:rsidP="00BE2EE3">
      <w:pPr>
        <w:pStyle w:val="Heading7"/>
        <w:rPr>
          <w:sz w:val="32"/>
          <w:szCs w:val="32"/>
        </w:rPr>
      </w:pPr>
      <w:r w:rsidRPr="00BE2EE3">
        <w:rPr>
          <w:sz w:val="32"/>
          <w:szCs w:val="32"/>
        </w:rPr>
        <w:t>October 200</w:t>
      </w:r>
      <w:r w:rsidR="00BE2EE3" w:rsidRPr="00BE2EE3">
        <w:rPr>
          <w:sz w:val="32"/>
          <w:szCs w:val="32"/>
        </w:rPr>
        <w:t>8</w:t>
      </w:r>
    </w:p>
    <w:p w:rsidR="003F0BB2" w:rsidRDefault="003F0BB2">
      <w:pPr>
        <w:pStyle w:val="Heading1"/>
      </w:pPr>
      <w:r>
        <w:br w:type="page"/>
      </w:r>
    </w:p>
    <w:p w:rsidR="003F0BB2" w:rsidRDefault="003F0BB2">
      <w:pPr>
        <w:pStyle w:val="Heading6"/>
        <w:rPr>
          <w:sz w:val="28"/>
        </w:rPr>
      </w:pPr>
      <w:r>
        <w:rPr>
          <w:sz w:val="28"/>
        </w:rPr>
        <w:t>Table of Contents</w:t>
      </w:r>
    </w:p>
    <w:p w:rsidR="00200241" w:rsidRDefault="003F0BB2">
      <w:pPr>
        <w:pStyle w:val="TOC1"/>
        <w:tabs>
          <w:tab w:val="right" w:leader="dot" w:pos="8630"/>
        </w:tabs>
        <w:rPr>
          <w:b w:val="0"/>
          <w:caps w:val="0"/>
          <w:noProof/>
          <w:sz w:val="24"/>
          <w:szCs w:val="24"/>
        </w:rPr>
      </w:pPr>
      <w:r>
        <w:fldChar w:fldCharType="begin"/>
      </w:r>
      <w:r>
        <w:instrText xml:space="preserve"> TOC \o "1-3" </w:instrText>
      </w:r>
      <w:r>
        <w:fldChar w:fldCharType="separate"/>
      </w:r>
      <w:r w:rsidR="00200241">
        <w:rPr>
          <w:noProof/>
        </w:rPr>
        <w:t>Introduction</w:t>
      </w:r>
      <w:r w:rsidR="00200241">
        <w:rPr>
          <w:noProof/>
        </w:rPr>
        <w:tab/>
      </w:r>
      <w:r w:rsidR="00200241">
        <w:rPr>
          <w:noProof/>
        </w:rPr>
        <w:fldChar w:fldCharType="begin"/>
      </w:r>
      <w:r w:rsidR="00200241">
        <w:rPr>
          <w:noProof/>
        </w:rPr>
        <w:instrText xml:space="preserve"> PAGEREF _Toc209500732 \h </w:instrText>
      </w:r>
      <w:r w:rsidR="00200241">
        <w:rPr>
          <w:noProof/>
        </w:rPr>
      </w:r>
      <w:r w:rsidR="00200241">
        <w:rPr>
          <w:noProof/>
        </w:rPr>
        <w:fldChar w:fldCharType="separate"/>
      </w:r>
      <w:r w:rsidR="007C5975">
        <w:rPr>
          <w:noProof/>
        </w:rPr>
        <w:t>2</w:t>
      </w:r>
      <w:r w:rsidR="00200241">
        <w:rPr>
          <w:noProof/>
        </w:rPr>
        <w:fldChar w:fldCharType="end"/>
      </w:r>
    </w:p>
    <w:p w:rsidR="00200241" w:rsidRDefault="00200241">
      <w:pPr>
        <w:pStyle w:val="TOC2"/>
        <w:tabs>
          <w:tab w:val="right" w:leader="dot" w:pos="8630"/>
        </w:tabs>
        <w:rPr>
          <w:smallCaps w:val="0"/>
          <w:noProof/>
          <w:sz w:val="24"/>
          <w:szCs w:val="24"/>
        </w:rPr>
      </w:pPr>
      <w:r>
        <w:rPr>
          <w:noProof/>
        </w:rPr>
        <w:t>Tech Support</w:t>
      </w:r>
      <w:r>
        <w:rPr>
          <w:noProof/>
        </w:rPr>
        <w:tab/>
      </w:r>
      <w:r>
        <w:rPr>
          <w:noProof/>
        </w:rPr>
        <w:fldChar w:fldCharType="begin"/>
      </w:r>
      <w:r>
        <w:rPr>
          <w:noProof/>
        </w:rPr>
        <w:instrText xml:space="preserve"> PAGEREF _Toc209500733 \h </w:instrText>
      </w:r>
      <w:r>
        <w:rPr>
          <w:noProof/>
        </w:rPr>
      </w:r>
      <w:r>
        <w:rPr>
          <w:noProof/>
        </w:rPr>
        <w:fldChar w:fldCharType="separate"/>
      </w:r>
      <w:r w:rsidR="007C5975">
        <w:rPr>
          <w:noProof/>
        </w:rPr>
        <w:t>2</w:t>
      </w:r>
      <w:r>
        <w:rPr>
          <w:noProof/>
        </w:rPr>
        <w:fldChar w:fldCharType="end"/>
      </w:r>
    </w:p>
    <w:p w:rsidR="00200241" w:rsidRDefault="00200241">
      <w:pPr>
        <w:pStyle w:val="TOC2"/>
        <w:tabs>
          <w:tab w:val="right" w:leader="dot" w:pos="8630"/>
        </w:tabs>
        <w:rPr>
          <w:smallCaps w:val="0"/>
          <w:noProof/>
          <w:sz w:val="24"/>
          <w:szCs w:val="24"/>
        </w:rPr>
      </w:pPr>
      <w:r>
        <w:rPr>
          <w:noProof/>
        </w:rPr>
        <w:t>About This Guide</w:t>
      </w:r>
      <w:r>
        <w:rPr>
          <w:noProof/>
        </w:rPr>
        <w:tab/>
      </w:r>
      <w:r>
        <w:rPr>
          <w:noProof/>
        </w:rPr>
        <w:fldChar w:fldCharType="begin"/>
      </w:r>
      <w:r>
        <w:rPr>
          <w:noProof/>
        </w:rPr>
        <w:instrText xml:space="preserve"> PAGEREF _Toc209500734 \h </w:instrText>
      </w:r>
      <w:r>
        <w:rPr>
          <w:noProof/>
        </w:rPr>
      </w:r>
      <w:r>
        <w:rPr>
          <w:noProof/>
        </w:rPr>
        <w:fldChar w:fldCharType="separate"/>
      </w:r>
      <w:r w:rsidR="007C5975">
        <w:rPr>
          <w:noProof/>
        </w:rPr>
        <w:t>3</w:t>
      </w:r>
      <w:r>
        <w:rPr>
          <w:noProof/>
        </w:rPr>
        <w:fldChar w:fldCharType="end"/>
      </w:r>
    </w:p>
    <w:p w:rsidR="00200241" w:rsidRDefault="00200241">
      <w:pPr>
        <w:pStyle w:val="TOC2"/>
        <w:tabs>
          <w:tab w:val="right" w:leader="dot" w:pos="8630"/>
        </w:tabs>
        <w:rPr>
          <w:smallCaps w:val="0"/>
          <w:noProof/>
          <w:sz w:val="24"/>
          <w:szCs w:val="24"/>
        </w:rPr>
      </w:pPr>
      <w:r>
        <w:rPr>
          <w:noProof/>
        </w:rPr>
        <w:t>Business Rules</w:t>
      </w:r>
      <w:r>
        <w:rPr>
          <w:noProof/>
        </w:rPr>
        <w:tab/>
      </w:r>
      <w:r>
        <w:rPr>
          <w:noProof/>
        </w:rPr>
        <w:fldChar w:fldCharType="begin"/>
      </w:r>
      <w:r>
        <w:rPr>
          <w:noProof/>
        </w:rPr>
        <w:instrText xml:space="preserve"> PAGEREF _Toc209500735 \h </w:instrText>
      </w:r>
      <w:r>
        <w:rPr>
          <w:noProof/>
        </w:rPr>
      </w:r>
      <w:r>
        <w:rPr>
          <w:noProof/>
        </w:rPr>
        <w:fldChar w:fldCharType="separate"/>
      </w:r>
      <w:r w:rsidR="007C5975">
        <w:rPr>
          <w:noProof/>
        </w:rPr>
        <w:t>3</w:t>
      </w:r>
      <w:r>
        <w:rPr>
          <w:noProof/>
        </w:rPr>
        <w:fldChar w:fldCharType="end"/>
      </w:r>
    </w:p>
    <w:p w:rsidR="00200241" w:rsidRDefault="00200241">
      <w:pPr>
        <w:pStyle w:val="TOC1"/>
        <w:tabs>
          <w:tab w:val="right" w:leader="dot" w:pos="8630"/>
        </w:tabs>
        <w:rPr>
          <w:b w:val="0"/>
          <w:caps w:val="0"/>
          <w:noProof/>
          <w:sz w:val="24"/>
          <w:szCs w:val="24"/>
        </w:rPr>
      </w:pPr>
      <w:r>
        <w:rPr>
          <w:noProof/>
        </w:rPr>
        <w:t>Getting Started</w:t>
      </w:r>
      <w:r>
        <w:rPr>
          <w:noProof/>
        </w:rPr>
        <w:tab/>
      </w:r>
      <w:r>
        <w:rPr>
          <w:noProof/>
        </w:rPr>
        <w:fldChar w:fldCharType="begin"/>
      </w:r>
      <w:r>
        <w:rPr>
          <w:noProof/>
        </w:rPr>
        <w:instrText xml:space="preserve"> PAGEREF _Toc209500736 \h </w:instrText>
      </w:r>
      <w:r>
        <w:rPr>
          <w:noProof/>
        </w:rPr>
      </w:r>
      <w:r>
        <w:rPr>
          <w:noProof/>
        </w:rPr>
        <w:fldChar w:fldCharType="separate"/>
      </w:r>
      <w:r w:rsidR="007C5975">
        <w:rPr>
          <w:noProof/>
        </w:rPr>
        <w:t>5</w:t>
      </w:r>
      <w:r>
        <w:rPr>
          <w:noProof/>
        </w:rPr>
        <w:fldChar w:fldCharType="end"/>
      </w:r>
    </w:p>
    <w:p w:rsidR="00200241" w:rsidRDefault="00200241">
      <w:pPr>
        <w:pStyle w:val="TOC2"/>
        <w:tabs>
          <w:tab w:val="right" w:leader="dot" w:pos="8630"/>
        </w:tabs>
        <w:rPr>
          <w:smallCaps w:val="0"/>
          <w:noProof/>
          <w:sz w:val="24"/>
          <w:szCs w:val="24"/>
        </w:rPr>
      </w:pPr>
      <w:r>
        <w:rPr>
          <w:noProof/>
        </w:rPr>
        <w:t>Entering Trns•port</w:t>
      </w:r>
      <w:r>
        <w:rPr>
          <w:noProof/>
        </w:rPr>
        <w:tab/>
      </w:r>
      <w:r>
        <w:rPr>
          <w:noProof/>
        </w:rPr>
        <w:fldChar w:fldCharType="begin"/>
      </w:r>
      <w:r>
        <w:rPr>
          <w:noProof/>
        </w:rPr>
        <w:instrText xml:space="preserve"> PAGEREF _Toc209500737 \h </w:instrText>
      </w:r>
      <w:r>
        <w:rPr>
          <w:noProof/>
        </w:rPr>
      </w:r>
      <w:r>
        <w:rPr>
          <w:noProof/>
        </w:rPr>
        <w:fldChar w:fldCharType="separate"/>
      </w:r>
      <w:r w:rsidR="007C5975">
        <w:rPr>
          <w:noProof/>
        </w:rPr>
        <w:t>5</w:t>
      </w:r>
      <w:r>
        <w:rPr>
          <w:noProof/>
        </w:rPr>
        <w:fldChar w:fldCharType="end"/>
      </w:r>
    </w:p>
    <w:p w:rsidR="00200241" w:rsidRDefault="00200241">
      <w:pPr>
        <w:pStyle w:val="TOC3"/>
        <w:tabs>
          <w:tab w:val="right" w:leader="dot" w:pos="8630"/>
        </w:tabs>
        <w:rPr>
          <w:i w:val="0"/>
          <w:noProof/>
          <w:sz w:val="24"/>
          <w:szCs w:val="24"/>
        </w:rPr>
      </w:pPr>
      <w:r>
        <w:rPr>
          <w:noProof/>
        </w:rPr>
        <w:t>Changing Your Password</w:t>
      </w:r>
      <w:r>
        <w:rPr>
          <w:noProof/>
        </w:rPr>
        <w:tab/>
      </w:r>
      <w:r>
        <w:rPr>
          <w:noProof/>
        </w:rPr>
        <w:fldChar w:fldCharType="begin"/>
      </w:r>
      <w:r>
        <w:rPr>
          <w:noProof/>
        </w:rPr>
        <w:instrText xml:space="preserve"> PAGEREF _Toc209500738 \h </w:instrText>
      </w:r>
      <w:r>
        <w:rPr>
          <w:noProof/>
        </w:rPr>
      </w:r>
      <w:r>
        <w:rPr>
          <w:noProof/>
        </w:rPr>
        <w:fldChar w:fldCharType="separate"/>
      </w:r>
      <w:r w:rsidR="007C5975">
        <w:rPr>
          <w:noProof/>
        </w:rPr>
        <w:t>6</w:t>
      </w:r>
      <w:r>
        <w:rPr>
          <w:noProof/>
        </w:rPr>
        <w:fldChar w:fldCharType="end"/>
      </w:r>
    </w:p>
    <w:p w:rsidR="00200241" w:rsidRDefault="00200241">
      <w:pPr>
        <w:pStyle w:val="TOC2"/>
        <w:tabs>
          <w:tab w:val="right" w:leader="dot" w:pos="8630"/>
        </w:tabs>
        <w:rPr>
          <w:smallCaps w:val="0"/>
          <w:noProof/>
          <w:sz w:val="24"/>
          <w:szCs w:val="24"/>
        </w:rPr>
      </w:pPr>
      <w:r>
        <w:rPr>
          <w:noProof/>
        </w:rPr>
        <w:t>Opening A Project</w:t>
      </w:r>
      <w:r>
        <w:rPr>
          <w:noProof/>
        </w:rPr>
        <w:tab/>
      </w:r>
      <w:r>
        <w:rPr>
          <w:noProof/>
        </w:rPr>
        <w:fldChar w:fldCharType="begin"/>
      </w:r>
      <w:r>
        <w:rPr>
          <w:noProof/>
        </w:rPr>
        <w:instrText xml:space="preserve"> PAGEREF _Toc209500739 \h </w:instrText>
      </w:r>
      <w:r>
        <w:rPr>
          <w:noProof/>
        </w:rPr>
      </w:r>
      <w:r>
        <w:rPr>
          <w:noProof/>
        </w:rPr>
        <w:fldChar w:fldCharType="separate"/>
      </w:r>
      <w:r w:rsidR="007C5975">
        <w:rPr>
          <w:noProof/>
        </w:rPr>
        <w:t>6</w:t>
      </w:r>
      <w:r>
        <w:rPr>
          <w:noProof/>
        </w:rPr>
        <w:fldChar w:fldCharType="end"/>
      </w:r>
    </w:p>
    <w:p w:rsidR="00200241" w:rsidRDefault="00200241">
      <w:pPr>
        <w:pStyle w:val="TOC2"/>
        <w:tabs>
          <w:tab w:val="right" w:leader="dot" w:pos="8630"/>
        </w:tabs>
        <w:rPr>
          <w:smallCaps w:val="0"/>
          <w:noProof/>
          <w:sz w:val="24"/>
          <w:szCs w:val="24"/>
        </w:rPr>
      </w:pPr>
      <w:r>
        <w:rPr>
          <w:noProof/>
        </w:rPr>
        <w:t>Setting Up Projects</w:t>
      </w:r>
      <w:r>
        <w:rPr>
          <w:noProof/>
        </w:rPr>
        <w:tab/>
      </w:r>
      <w:r>
        <w:rPr>
          <w:noProof/>
        </w:rPr>
        <w:fldChar w:fldCharType="begin"/>
      </w:r>
      <w:r>
        <w:rPr>
          <w:noProof/>
        </w:rPr>
        <w:instrText xml:space="preserve"> PAGEREF _Toc209500740 \h </w:instrText>
      </w:r>
      <w:r>
        <w:rPr>
          <w:noProof/>
        </w:rPr>
      </w:r>
      <w:r>
        <w:rPr>
          <w:noProof/>
        </w:rPr>
        <w:fldChar w:fldCharType="separate"/>
      </w:r>
      <w:r w:rsidR="007C5975">
        <w:rPr>
          <w:noProof/>
        </w:rPr>
        <w:t>4</w:t>
      </w:r>
      <w:r>
        <w:rPr>
          <w:noProof/>
        </w:rPr>
        <w:fldChar w:fldCharType="end"/>
      </w:r>
    </w:p>
    <w:p w:rsidR="00200241" w:rsidRDefault="00200241">
      <w:pPr>
        <w:pStyle w:val="TOC3"/>
        <w:tabs>
          <w:tab w:val="right" w:leader="dot" w:pos="8630"/>
        </w:tabs>
        <w:rPr>
          <w:i w:val="0"/>
          <w:noProof/>
          <w:sz w:val="24"/>
          <w:szCs w:val="24"/>
        </w:rPr>
      </w:pPr>
      <w:r>
        <w:rPr>
          <w:noProof/>
        </w:rPr>
        <w:t>Categories</w:t>
      </w:r>
      <w:r>
        <w:rPr>
          <w:noProof/>
        </w:rPr>
        <w:tab/>
      </w:r>
      <w:r>
        <w:rPr>
          <w:noProof/>
        </w:rPr>
        <w:fldChar w:fldCharType="begin"/>
      </w:r>
      <w:r>
        <w:rPr>
          <w:noProof/>
        </w:rPr>
        <w:instrText xml:space="preserve"> PAGEREF _Toc209500741 \h </w:instrText>
      </w:r>
      <w:r>
        <w:rPr>
          <w:noProof/>
        </w:rPr>
      </w:r>
      <w:r>
        <w:rPr>
          <w:noProof/>
        </w:rPr>
        <w:fldChar w:fldCharType="separate"/>
      </w:r>
      <w:r w:rsidR="007C5975">
        <w:rPr>
          <w:noProof/>
        </w:rPr>
        <w:t>7</w:t>
      </w:r>
      <w:r>
        <w:rPr>
          <w:noProof/>
        </w:rPr>
        <w:fldChar w:fldCharType="end"/>
      </w:r>
    </w:p>
    <w:p w:rsidR="00200241" w:rsidRDefault="00200241">
      <w:pPr>
        <w:pStyle w:val="TOC1"/>
        <w:tabs>
          <w:tab w:val="right" w:leader="dot" w:pos="8630"/>
        </w:tabs>
        <w:rPr>
          <w:b w:val="0"/>
          <w:caps w:val="0"/>
          <w:noProof/>
          <w:sz w:val="24"/>
          <w:szCs w:val="24"/>
        </w:rPr>
      </w:pPr>
      <w:r>
        <w:rPr>
          <w:noProof/>
        </w:rPr>
        <w:t>Entering Project Information</w:t>
      </w:r>
      <w:r>
        <w:rPr>
          <w:noProof/>
        </w:rPr>
        <w:tab/>
      </w:r>
      <w:r>
        <w:rPr>
          <w:noProof/>
        </w:rPr>
        <w:fldChar w:fldCharType="begin"/>
      </w:r>
      <w:r>
        <w:rPr>
          <w:noProof/>
        </w:rPr>
        <w:instrText xml:space="preserve"> PAGEREF _Toc209500742 \h </w:instrText>
      </w:r>
      <w:r>
        <w:rPr>
          <w:noProof/>
        </w:rPr>
      </w:r>
      <w:r>
        <w:rPr>
          <w:noProof/>
        </w:rPr>
        <w:fldChar w:fldCharType="separate"/>
      </w:r>
      <w:r w:rsidR="007C5975">
        <w:rPr>
          <w:noProof/>
        </w:rPr>
        <w:t>7</w:t>
      </w:r>
      <w:r>
        <w:rPr>
          <w:noProof/>
        </w:rPr>
        <w:fldChar w:fldCharType="end"/>
      </w:r>
    </w:p>
    <w:p w:rsidR="00200241" w:rsidRDefault="00200241">
      <w:pPr>
        <w:pStyle w:val="TOC3"/>
        <w:tabs>
          <w:tab w:val="right" w:leader="dot" w:pos="8630"/>
        </w:tabs>
        <w:rPr>
          <w:i w:val="0"/>
          <w:noProof/>
          <w:sz w:val="24"/>
          <w:szCs w:val="24"/>
        </w:rPr>
      </w:pPr>
      <w:r>
        <w:rPr>
          <w:noProof/>
        </w:rPr>
        <w:t>Hiding Columns</w:t>
      </w:r>
      <w:r>
        <w:rPr>
          <w:noProof/>
        </w:rPr>
        <w:tab/>
      </w:r>
      <w:r>
        <w:rPr>
          <w:noProof/>
        </w:rPr>
        <w:fldChar w:fldCharType="begin"/>
      </w:r>
      <w:r>
        <w:rPr>
          <w:noProof/>
        </w:rPr>
        <w:instrText xml:space="preserve"> PAGEREF _Toc209500743 \h </w:instrText>
      </w:r>
      <w:r>
        <w:rPr>
          <w:noProof/>
        </w:rPr>
      </w:r>
      <w:r>
        <w:rPr>
          <w:noProof/>
        </w:rPr>
        <w:fldChar w:fldCharType="separate"/>
      </w:r>
      <w:r w:rsidR="007C5975">
        <w:rPr>
          <w:noProof/>
        </w:rPr>
        <w:t>7</w:t>
      </w:r>
      <w:r>
        <w:rPr>
          <w:noProof/>
        </w:rPr>
        <w:fldChar w:fldCharType="end"/>
      </w:r>
    </w:p>
    <w:p w:rsidR="00200241" w:rsidRDefault="00200241">
      <w:pPr>
        <w:pStyle w:val="TOC3"/>
        <w:tabs>
          <w:tab w:val="right" w:leader="dot" w:pos="8630"/>
        </w:tabs>
        <w:rPr>
          <w:i w:val="0"/>
          <w:noProof/>
          <w:sz w:val="24"/>
          <w:szCs w:val="24"/>
        </w:rPr>
      </w:pPr>
      <w:r>
        <w:rPr>
          <w:noProof/>
        </w:rPr>
        <w:t>Displaying Hidden Columns</w:t>
      </w:r>
      <w:r>
        <w:rPr>
          <w:noProof/>
        </w:rPr>
        <w:tab/>
      </w:r>
      <w:r>
        <w:rPr>
          <w:noProof/>
        </w:rPr>
        <w:fldChar w:fldCharType="begin"/>
      </w:r>
      <w:r>
        <w:rPr>
          <w:noProof/>
        </w:rPr>
        <w:instrText xml:space="preserve"> PAGEREF _Toc209500744 \h </w:instrText>
      </w:r>
      <w:r>
        <w:rPr>
          <w:noProof/>
        </w:rPr>
      </w:r>
      <w:r>
        <w:rPr>
          <w:noProof/>
        </w:rPr>
        <w:fldChar w:fldCharType="separate"/>
      </w:r>
      <w:r w:rsidR="007C5975">
        <w:rPr>
          <w:noProof/>
        </w:rPr>
        <w:t>8</w:t>
      </w:r>
      <w:r>
        <w:rPr>
          <w:noProof/>
        </w:rPr>
        <w:fldChar w:fldCharType="end"/>
      </w:r>
    </w:p>
    <w:p w:rsidR="00200241" w:rsidRDefault="00200241">
      <w:pPr>
        <w:pStyle w:val="TOC3"/>
        <w:tabs>
          <w:tab w:val="right" w:leader="dot" w:pos="8630"/>
        </w:tabs>
        <w:rPr>
          <w:i w:val="0"/>
          <w:noProof/>
          <w:sz w:val="24"/>
          <w:szCs w:val="24"/>
        </w:rPr>
      </w:pPr>
      <w:r>
        <w:rPr>
          <w:noProof/>
        </w:rPr>
        <w:t>Moving Columns</w:t>
      </w:r>
      <w:r>
        <w:rPr>
          <w:noProof/>
        </w:rPr>
        <w:tab/>
      </w:r>
      <w:r>
        <w:rPr>
          <w:noProof/>
        </w:rPr>
        <w:fldChar w:fldCharType="begin"/>
      </w:r>
      <w:r>
        <w:rPr>
          <w:noProof/>
        </w:rPr>
        <w:instrText xml:space="preserve"> PAGEREF _Toc209500745 \h </w:instrText>
      </w:r>
      <w:r>
        <w:rPr>
          <w:noProof/>
        </w:rPr>
      </w:r>
      <w:r>
        <w:rPr>
          <w:noProof/>
        </w:rPr>
        <w:fldChar w:fldCharType="separate"/>
      </w:r>
      <w:r w:rsidR="007C5975">
        <w:rPr>
          <w:noProof/>
        </w:rPr>
        <w:t>8</w:t>
      </w:r>
      <w:r>
        <w:rPr>
          <w:noProof/>
        </w:rPr>
        <w:fldChar w:fldCharType="end"/>
      </w:r>
    </w:p>
    <w:p w:rsidR="00200241" w:rsidRDefault="00200241">
      <w:pPr>
        <w:pStyle w:val="TOC2"/>
        <w:tabs>
          <w:tab w:val="right" w:leader="dot" w:pos="8630"/>
        </w:tabs>
        <w:rPr>
          <w:smallCaps w:val="0"/>
          <w:noProof/>
          <w:sz w:val="24"/>
          <w:szCs w:val="24"/>
        </w:rPr>
      </w:pPr>
      <w:r>
        <w:rPr>
          <w:noProof/>
        </w:rPr>
        <w:t>Entering Pay Items</w:t>
      </w:r>
      <w:r>
        <w:rPr>
          <w:noProof/>
        </w:rPr>
        <w:tab/>
      </w:r>
      <w:r>
        <w:rPr>
          <w:noProof/>
        </w:rPr>
        <w:fldChar w:fldCharType="begin"/>
      </w:r>
      <w:r>
        <w:rPr>
          <w:noProof/>
        </w:rPr>
        <w:instrText xml:space="preserve"> PAGEREF _Toc209500746 \h </w:instrText>
      </w:r>
      <w:r>
        <w:rPr>
          <w:noProof/>
        </w:rPr>
      </w:r>
      <w:r>
        <w:rPr>
          <w:noProof/>
        </w:rPr>
        <w:fldChar w:fldCharType="separate"/>
      </w:r>
      <w:r w:rsidR="007C5975">
        <w:rPr>
          <w:noProof/>
        </w:rPr>
        <w:t>8</w:t>
      </w:r>
      <w:r>
        <w:rPr>
          <w:noProof/>
        </w:rPr>
        <w:fldChar w:fldCharType="end"/>
      </w:r>
    </w:p>
    <w:p w:rsidR="00200241" w:rsidRDefault="00200241">
      <w:pPr>
        <w:pStyle w:val="TOC2"/>
        <w:tabs>
          <w:tab w:val="right" w:leader="dot" w:pos="8630"/>
        </w:tabs>
        <w:rPr>
          <w:smallCaps w:val="0"/>
          <w:noProof/>
          <w:sz w:val="24"/>
          <w:szCs w:val="24"/>
        </w:rPr>
      </w:pPr>
      <w:r>
        <w:rPr>
          <w:noProof/>
        </w:rPr>
        <w:t>Editing Line Items</w:t>
      </w:r>
      <w:r>
        <w:rPr>
          <w:noProof/>
        </w:rPr>
        <w:tab/>
      </w:r>
      <w:r>
        <w:rPr>
          <w:noProof/>
        </w:rPr>
        <w:fldChar w:fldCharType="begin"/>
      </w:r>
      <w:r>
        <w:rPr>
          <w:noProof/>
        </w:rPr>
        <w:instrText xml:space="preserve"> PAGEREF _Toc209500747 \h </w:instrText>
      </w:r>
      <w:r>
        <w:rPr>
          <w:noProof/>
        </w:rPr>
      </w:r>
      <w:r>
        <w:rPr>
          <w:noProof/>
        </w:rPr>
        <w:fldChar w:fldCharType="separate"/>
      </w:r>
      <w:r w:rsidR="007C5975">
        <w:rPr>
          <w:noProof/>
        </w:rPr>
        <w:t>11</w:t>
      </w:r>
      <w:r>
        <w:rPr>
          <w:noProof/>
        </w:rPr>
        <w:fldChar w:fldCharType="end"/>
      </w:r>
    </w:p>
    <w:p w:rsidR="00200241" w:rsidRDefault="00200241">
      <w:pPr>
        <w:pStyle w:val="TOC2"/>
        <w:tabs>
          <w:tab w:val="right" w:leader="dot" w:pos="8630"/>
        </w:tabs>
        <w:rPr>
          <w:smallCaps w:val="0"/>
          <w:noProof/>
          <w:sz w:val="24"/>
          <w:szCs w:val="24"/>
        </w:rPr>
      </w:pPr>
      <w:r>
        <w:rPr>
          <w:noProof/>
        </w:rPr>
        <w:t>Adding Multiple Entries</w:t>
      </w:r>
      <w:r>
        <w:rPr>
          <w:noProof/>
        </w:rPr>
        <w:tab/>
      </w:r>
      <w:r>
        <w:rPr>
          <w:noProof/>
        </w:rPr>
        <w:fldChar w:fldCharType="begin"/>
      </w:r>
      <w:r>
        <w:rPr>
          <w:noProof/>
        </w:rPr>
        <w:instrText xml:space="preserve"> PAGEREF _Toc209500748 \h </w:instrText>
      </w:r>
      <w:r>
        <w:rPr>
          <w:noProof/>
        </w:rPr>
      </w:r>
      <w:r>
        <w:rPr>
          <w:noProof/>
        </w:rPr>
        <w:fldChar w:fldCharType="separate"/>
      </w:r>
      <w:r w:rsidR="007C5975">
        <w:rPr>
          <w:noProof/>
        </w:rPr>
        <w:t>11</w:t>
      </w:r>
      <w:r>
        <w:rPr>
          <w:noProof/>
        </w:rPr>
        <w:fldChar w:fldCharType="end"/>
      </w:r>
    </w:p>
    <w:p w:rsidR="00200241" w:rsidRDefault="00200241">
      <w:pPr>
        <w:pStyle w:val="TOC2"/>
        <w:tabs>
          <w:tab w:val="right" w:leader="dot" w:pos="8630"/>
        </w:tabs>
        <w:rPr>
          <w:smallCaps w:val="0"/>
          <w:noProof/>
          <w:sz w:val="24"/>
          <w:szCs w:val="24"/>
        </w:rPr>
      </w:pPr>
      <w:r>
        <w:rPr>
          <w:noProof/>
        </w:rPr>
        <w:t>Inserting Rows on the Worksheet</w:t>
      </w:r>
      <w:r>
        <w:rPr>
          <w:noProof/>
        </w:rPr>
        <w:tab/>
      </w:r>
      <w:r>
        <w:rPr>
          <w:noProof/>
        </w:rPr>
        <w:fldChar w:fldCharType="begin"/>
      </w:r>
      <w:r>
        <w:rPr>
          <w:noProof/>
        </w:rPr>
        <w:instrText xml:space="preserve"> PAGEREF _Toc209500749 \h </w:instrText>
      </w:r>
      <w:r>
        <w:rPr>
          <w:noProof/>
        </w:rPr>
      </w:r>
      <w:r>
        <w:rPr>
          <w:noProof/>
        </w:rPr>
        <w:fldChar w:fldCharType="separate"/>
      </w:r>
      <w:r w:rsidR="007C5975">
        <w:rPr>
          <w:noProof/>
        </w:rPr>
        <w:t>11</w:t>
      </w:r>
      <w:r>
        <w:rPr>
          <w:noProof/>
        </w:rPr>
        <w:fldChar w:fldCharType="end"/>
      </w:r>
    </w:p>
    <w:p w:rsidR="00200241" w:rsidRDefault="00200241">
      <w:pPr>
        <w:pStyle w:val="TOC2"/>
        <w:tabs>
          <w:tab w:val="right" w:leader="dot" w:pos="8630"/>
        </w:tabs>
        <w:rPr>
          <w:smallCaps w:val="0"/>
          <w:noProof/>
          <w:sz w:val="24"/>
          <w:szCs w:val="24"/>
        </w:rPr>
      </w:pPr>
      <w:r>
        <w:rPr>
          <w:noProof/>
        </w:rPr>
        <w:t>Deleting Rows from the Worksheet</w:t>
      </w:r>
      <w:r>
        <w:rPr>
          <w:noProof/>
        </w:rPr>
        <w:tab/>
      </w:r>
      <w:r>
        <w:rPr>
          <w:noProof/>
        </w:rPr>
        <w:fldChar w:fldCharType="begin"/>
      </w:r>
      <w:r>
        <w:rPr>
          <w:noProof/>
        </w:rPr>
        <w:instrText xml:space="preserve"> PAGEREF _Toc209500750 \h </w:instrText>
      </w:r>
      <w:r>
        <w:rPr>
          <w:noProof/>
        </w:rPr>
      </w:r>
      <w:r>
        <w:rPr>
          <w:noProof/>
        </w:rPr>
        <w:fldChar w:fldCharType="separate"/>
      </w:r>
      <w:r w:rsidR="007C5975">
        <w:rPr>
          <w:noProof/>
        </w:rPr>
        <w:t>12</w:t>
      </w:r>
      <w:r>
        <w:rPr>
          <w:noProof/>
        </w:rPr>
        <w:fldChar w:fldCharType="end"/>
      </w:r>
    </w:p>
    <w:p w:rsidR="00200241" w:rsidRDefault="00200241">
      <w:pPr>
        <w:pStyle w:val="TOC2"/>
        <w:tabs>
          <w:tab w:val="right" w:leader="dot" w:pos="8630"/>
        </w:tabs>
        <w:rPr>
          <w:smallCaps w:val="0"/>
          <w:noProof/>
          <w:sz w:val="24"/>
          <w:szCs w:val="24"/>
        </w:rPr>
      </w:pPr>
      <w:r>
        <w:rPr>
          <w:noProof/>
        </w:rPr>
        <w:t>Sorting Data</w:t>
      </w:r>
      <w:r>
        <w:rPr>
          <w:noProof/>
        </w:rPr>
        <w:tab/>
      </w:r>
      <w:r>
        <w:rPr>
          <w:noProof/>
        </w:rPr>
        <w:fldChar w:fldCharType="begin"/>
      </w:r>
      <w:r>
        <w:rPr>
          <w:noProof/>
        </w:rPr>
        <w:instrText xml:space="preserve"> PAGEREF _Toc209500751 \h </w:instrText>
      </w:r>
      <w:r>
        <w:rPr>
          <w:noProof/>
        </w:rPr>
      </w:r>
      <w:r>
        <w:rPr>
          <w:noProof/>
        </w:rPr>
        <w:fldChar w:fldCharType="separate"/>
      </w:r>
      <w:r w:rsidR="007C5975">
        <w:rPr>
          <w:noProof/>
        </w:rPr>
        <w:t>12</w:t>
      </w:r>
      <w:r>
        <w:rPr>
          <w:noProof/>
        </w:rPr>
        <w:fldChar w:fldCharType="end"/>
      </w:r>
    </w:p>
    <w:p w:rsidR="00200241" w:rsidRDefault="00200241">
      <w:pPr>
        <w:pStyle w:val="TOC3"/>
        <w:tabs>
          <w:tab w:val="right" w:leader="dot" w:pos="8630"/>
        </w:tabs>
        <w:rPr>
          <w:i w:val="0"/>
          <w:noProof/>
          <w:sz w:val="24"/>
          <w:szCs w:val="24"/>
        </w:rPr>
      </w:pPr>
      <w:r>
        <w:rPr>
          <w:noProof/>
        </w:rPr>
        <w:t>Sorting Information on the Worksheet Tab</w:t>
      </w:r>
      <w:r>
        <w:rPr>
          <w:noProof/>
        </w:rPr>
        <w:tab/>
      </w:r>
      <w:r>
        <w:rPr>
          <w:noProof/>
        </w:rPr>
        <w:fldChar w:fldCharType="begin"/>
      </w:r>
      <w:r>
        <w:rPr>
          <w:noProof/>
        </w:rPr>
        <w:instrText xml:space="preserve"> PAGEREF _Toc209500752 \h </w:instrText>
      </w:r>
      <w:r>
        <w:rPr>
          <w:noProof/>
        </w:rPr>
      </w:r>
      <w:r>
        <w:rPr>
          <w:noProof/>
        </w:rPr>
        <w:fldChar w:fldCharType="separate"/>
      </w:r>
      <w:r w:rsidR="007C5975">
        <w:rPr>
          <w:noProof/>
        </w:rPr>
        <w:t>13</w:t>
      </w:r>
      <w:r>
        <w:rPr>
          <w:noProof/>
        </w:rPr>
        <w:fldChar w:fldCharType="end"/>
      </w:r>
    </w:p>
    <w:p w:rsidR="00200241" w:rsidRDefault="00200241">
      <w:pPr>
        <w:pStyle w:val="TOC2"/>
        <w:tabs>
          <w:tab w:val="right" w:leader="dot" w:pos="8630"/>
        </w:tabs>
        <w:rPr>
          <w:smallCaps w:val="0"/>
          <w:noProof/>
          <w:sz w:val="24"/>
          <w:szCs w:val="24"/>
        </w:rPr>
      </w:pPr>
      <w:r>
        <w:rPr>
          <w:noProof/>
        </w:rPr>
        <w:t>Filtering Data</w:t>
      </w:r>
      <w:r>
        <w:rPr>
          <w:noProof/>
        </w:rPr>
        <w:tab/>
      </w:r>
      <w:r>
        <w:rPr>
          <w:noProof/>
        </w:rPr>
        <w:fldChar w:fldCharType="begin"/>
      </w:r>
      <w:r>
        <w:rPr>
          <w:noProof/>
        </w:rPr>
        <w:instrText xml:space="preserve"> PAGEREF _Toc209500753 \h </w:instrText>
      </w:r>
      <w:r>
        <w:rPr>
          <w:noProof/>
        </w:rPr>
      </w:r>
      <w:r>
        <w:rPr>
          <w:noProof/>
        </w:rPr>
        <w:fldChar w:fldCharType="separate"/>
      </w:r>
      <w:r w:rsidR="007C5975">
        <w:rPr>
          <w:noProof/>
        </w:rPr>
        <w:t>13</w:t>
      </w:r>
      <w:r>
        <w:rPr>
          <w:noProof/>
        </w:rPr>
        <w:fldChar w:fldCharType="end"/>
      </w:r>
    </w:p>
    <w:p w:rsidR="00200241" w:rsidRDefault="00200241">
      <w:pPr>
        <w:pStyle w:val="TOC3"/>
        <w:tabs>
          <w:tab w:val="right" w:leader="dot" w:pos="8630"/>
        </w:tabs>
        <w:rPr>
          <w:i w:val="0"/>
          <w:noProof/>
          <w:sz w:val="24"/>
          <w:szCs w:val="24"/>
        </w:rPr>
      </w:pPr>
      <w:r>
        <w:rPr>
          <w:noProof/>
        </w:rPr>
        <w:t>Using the Advanced Filter</w:t>
      </w:r>
      <w:r>
        <w:rPr>
          <w:noProof/>
        </w:rPr>
        <w:tab/>
      </w:r>
      <w:r>
        <w:rPr>
          <w:noProof/>
        </w:rPr>
        <w:fldChar w:fldCharType="begin"/>
      </w:r>
      <w:r>
        <w:rPr>
          <w:noProof/>
        </w:rPr>
        <w:instrText xml:space="preserve"> PAGEREF _Toc209500754 \h </w:instrText>
      </w:r>
      <w:r>
        <w:rPr>
          <w:noProof/>
        </w:rPr>
      </w:r>
      <w:r>
        <w:rPr>
          <w:noProof/>
        </w:rPr>
        <w:fldChar w:fldCharType="separate"/>
      </w:r>
      <w:r w:rsidR="007C5975">
        <w:rPr>
          <w:noProof/>
        </w:rPr>
        <w:t>14</w:t>
      </w:r>
      <w:r>
        <w:rPr>
          <w:noProof/>
        </w:rPr>
        <w:fldChar w:fldCharType="end"/>
      </w:r>
    </w:p>
    <w:p w:rsidR="00200241" w:rsidRDefault="00200241">
      <w:pPr>
        <w:pStyle w:val="TOC3"/>
        <w:tabs>
          <w:tab w:val="right" w:leader="dot" w:pos="8630"/>
        </w:tabs>
        <w:rPr>
          <w:i w:val="0"/>
          <w:noProof/>
          <w:sz w:val="24"/>
          <w:szCs w:val="24"/>
        </w:rPr>
      </w:pPr>
      <w:r>
        <w:rPr>
          <w:noProof/>
        </w:rPr>
        <w:t>Creating a Filter with Multiple Conditions</w:t>
      </w:r>
      <w:r>
        <w:rPr>
          <w:noProof/>
        </w:rPr>
        <w:tab/>
      </w:r>
      <w:r>
        <w:rPr>
          <w:noProof/>
        </w:rPr>
        <w:fldChar w:fldCharType="begin"/>
      </w:r>
      <w:r>
        <w:rPr>
          <w:noProof/>
        </w:rPr>
        <w:instrText xml:space="preserve"> PAGEREF _Toc209500755 \h </w:instrText>
      </w:r>
      <w:r>
        <w:rPr>
          <w:noProof/>
        </w:rPr>
      </w:r>
      <w:r>
        <w:rPr>
          <w:noProof/>
        </w:rPr>
        <w:fldChar w:fldCharType="separate"/>
      </w:r>
      <w:r w:rsidR="007C5975">
        <w:rPr>
          <w:noProof/>
        </w:rPr>
        <w:t>16</w:t>
      </w:r>
      <w:r>
        <w:rPr>
          <w:noProof/>
        </w:rPr>
        <w:fldChar w:fldCharType="end"/>
      </w:r>
    </w:p>
    <w:p w:rsidR="00200241" w:rsidRDefault="00200241">
      <w:pPr>
        <w:pStyle w:val="TOC3"/>
        <w:tabs>
          <w:tab w:val="right" w:leader="dot" w:pos="8630"/>
        </w:tabs>
        <w:rPr>
          <w:i w:val="0"/>
          <w:noProof/>
          <w:sz w:val="24"/>
          <w:szCs w:val="24"/>
        </w:rPr>
      </w:pPr>
      <w:r>
        <w:rPr>
          <w:noProof/>
        </w:rPr>
        <w:t>Using Saved Filters</w:t>
      </w:r>
      <w:r>
        <w:rPr>
          <w:noProof/>
        </w:rPr>
        <w:tab/>
      </w:r>
      <w:r>
        <w:rPr>
          <w:noProof/>
        </w:rPr>
        <w:fldChar w:fldCharType="begin"/>
      </w:r>
      <w:r>
        <w:rPr>
          <w:noProof/>
        </w:rPr>
        <w:instrText xml:space="preserve"> PAGEREF _Toc209500756 \h </w:instrText>
      </w:r>
      <w:r>
        <w:rPr>
          <w:noProof/>
        </w:rPr>
      </w:r>
      <w:r>
        <w:rPr>
          <w:noProof/>
        </w:rPr>
        <w:fldChar w:fldCharType="separate"/>
      </w:r>
      <w:r w:rsidR="007C5975">
        <w:rPr>
          <w:noProof/>
        </w:rPr>
        <w:t>17</w:t>
      </w:r>
      <w:r>
        <w:rPr>
          <w:noProof/>
        </w:rPr>
        <w:fldChar w:fldCharType="end"/>
      </w:r>
    </w:p>
    <w:p w:rsidR="00200241" w:rsidRDefault="00200241">
      <w:pPr>
        <w:pStyle w:val="TOC2"/>
        <w:tabs>
          <w:tab w:val="right" w:leader="dot" w:pos="8630"/>
        </w:tabs>
        <w:rPr>
          <w:smallCaps w:val="0"/>
          <w:noProof/>
          <w:sz w:val="24"/>
          <w:szCs w:val="24"/>
        </w:rPr>
      </w:pPr>
      <w:r>
        <w:rPr>
          <w:noProof/>
        </w:rPr>
        <w:t>Closing A Project</w:t>
      </w:r>
      <w:r>
        <w:rPr>
          <w:noProof/>
        </w:rPr>
        <w:tab/>
      </w:r>
      <w:r>
        <w:rPr>
          <w:noProof/>
        </w:rPr>
        <w:fldChar w:fldCharType="begin"/>
      </w:r>
      <w:r>
        <w:rPr>
          <w:noProof/>
        </w:rPr>
        <w:instrText xml:space="preserve"> PAGEREF _Toc209500757 \h </w:instrText>
      </w:r>
      <w:r>
        <w:rPr>
          <w:noProof/>
        </w:rPr>
      </w:r>
      <w:r>
        <w:rPr>
          <w:noProof/>
        </w:rPr>
        <w:fldChar w:fldCharType="separate"/>
      </w:r>
      <w:r w:rsidR="007C5975">
        <w:rPr>
          <w:noProof/>
        </w:rPr>
        <w:t>17</w:t>
      </w:r>
      <w:r>
        <w:rPr>
          <w:noProof/>
        </w:rPr>
        <w:fldChar w:fldCharType="end"/>
      </w:r>
    </w:p>
    <w:p w:rsidR="00200241" w:rsidRDefault="00200241">
      <w:pPr>
        <w:pStyle w:val="TOC2"/>
        <w:tabs>
          <w:tab w:val="right" w:leader="dot" w:pos="8630"/>
        </w:tabs>
        <w:rPr>
          <w:smallCaps w:val="0"/>
          <w:noProof/>
          <w:sz w:val="24"/>
          <w:szCs w:val="24"/>
        </w:rPr>
      </w:pPr>
      <w:r>
        <w:rPr>
          <w:noProof/>
        </w:rPr>
        <w:t>Entering Alternate Items</w:t>
      </w:r>
      <w:r>
        <w:rPr>
          <w:noProof/>
        </w:rPr>
        <w:tab/>
      </w:r>
      <w:r>
        <w:rPr>
          <w:noProof/>
        </w:rPr>
        <w:fldChar w:fldCharType="begin"/>
      </w:r>
      <w:r>
        <w:rPr>
          <w:noProof/>
        </w:rPr>
        <w:instrText xml:space="preserve"> PAGEREF _Toc209500758 \h </w:instrText>
      </w:r>
      <w:r>
        <w:rPr>
          <w:noProof/>
        </w:rPr>
      </w:r>
      <w:r>
        <w:rPr>
          <w:noProof/>
        </w:rPr>
        <w:fldChar w:fldCharType="separate"/>
      </w:r>
      <w:r w:rsidR="007C5975">
        <w:rPr>
          <w:noProof/>
        </w:rPr>
        <w:t>18</w:t>
      </w:r>
      <w:r>
        <w:rPr>
          <w:noProof/>
        </w:rPr>
        <w:fldChar w:fldCharType="end"/>
      </w:r>
    </w:p>
    <w:p w:rsidR="00200241" w:rsidRDefault="00200241">
      <w:pPr>
        <w:pStyle w:val="TOC1"/>
        <w:tabs>
          <w:tab w:val="right" w:leader="dot" w:pos="8630"/>
        </w:tabs>
        <w:rPr>
          <w:b w:val="0"/>
          <w:caps w:val="0"/>
          <w:noProof/>
          <w:sz w:val="24"/>
          <w:szCs w:val="24"/>
        </w:rPr>
      </w:pPr>
      <w:r>
        <w:rPr>
          <w:noProof/>
        </w:rPr>
        <w:t>Reports</w:t>
      </w:r>
      <w:r>
        <w:rPr>
          <w:noProof/>
        </w:rPr>
        <w:tab/>
      </w:r>
      <w:r>
        <w:rPr>
          <w:noProof/>
        </w:rPr>
        <w:fldChar w:fldCharType="begin"/>
      </w:r>
      <w:r>
        <w:rPr>
          <w:noProof/>
        </w:rPr>
        <w:instrText xml:space="preserve"> PAGEREF _Toc209500759 \h </w:instrText>
      </w:r>
      <w:r>
        <w:rPr>
          <w:noProof/>
        </w:rPr>
      </w:r>
      <w:r>
        <w:rPr>
          <w:noProof/>
        </w:rPr>
        <w:fldChar w:fldCharType="separate"/>
      </w:r>
      <w:r w:rsidR="007C5975">
        <w:rPr>
          <w:noProof/>
        </w:rPr>
        <w:t>19</w:t>
      </w:r>
      <w:r>
        <w:rPr>
          <w:noProof/>
        </w:rPr>
        <w:fldChar w:fldCharType="end"/>
      </w:r>
    </w:p>
    <w:p w:rsidR="00200241" w:rsidRDefault="00200241">
      <w:pPr>
        <w:pStyle w:val="TOC2"/>
        <w:tabs>
          <w:tab w:val="right" w:leader="dot" w:pos="8630"/>
        </w:tabs>
        <w:rPr>
          <w:smallCaps w:val="0"/>
          <w:noProof/>
          <w:sz w:val="24"/>
          <w:szCs w:val="24"/>
        </w:rPr>
      </w:pPr>
      <w:r>
        <w:rPr>
          <w:noProof/>
        </w:rPr>
        <w:t>Saving a Report</w:t>
      </w:r>
      <w:r>
        <w:rPr>
          <w:noProof/>
        </w:rPr>
        <w:tab/>
      </w:r>
      <w:r>
        <w:rPr>
          <w:noProof/>
        </w:rPr>
        <w:fldChar w:fldCharType="begin"/>
      </w:r>
      <w:r>
        <w:rPr>
          <w:noProof/>
        </w:rPr>
        <w:instrText xml:space="preserve"> PAGEREF _Toc209500760 \h </w:instrText>
      </w:r>
      <w:r>
        <w:rPr>
          <w:noProof/>
        </w:rPr>
      </w:r>
      <w:r>
        <w:rPr>
          <w:noProof/>
        </w:rPr>
        <w:fldChar w:fldCharType="separate"/>
      </w:r>
      <w:r w:rsidR="007C5975">
        <w:rPr>
          <w:noProof/>
        </w:rPr>
        <w:t>21</w:t>
      </w:r>
      <w:r>
        <w:rPr>
          <w:noProof/>
        </w:rPr>
        <w:fldChar w:fldCharType="end"/>
      </w:r>
    </w:p>
    <w:p w:rsidR="00200241" w:rsidRDefault="00200241">
      <w:pPr>
        <w:pStyle w:val="TOC2"/>
        <w:tabs>
          <w:tab w:val="right" w:leader="dot" w:pos="8630"/>
        </w:tabs>
        <w:rPr>
          <w:smallCaps w:val="0"/>
          <w:noProof/>
          <w:sz w:val="24"/>
          <w:szCs w:val="24"/>
        </w:rPr>
      </w:pPr>
      <w:r>
        <w:rPr>
          <w:noProof/>
        </w:rPr>
        <w:t>Opening a Saved Report</w:t>
      </w:r>
      <w:r>
        <w:rPr>
          <w:noProof/>
        </w:rPr>
        <w:tab/>
      </w:r>
      <w:r>
        <w:rPr>
          <w:noProof/>
        </w:rPr>
        <w:fldChar w:fldCharType="begin"/>
      </w:r>
      <w:r>
        <w:rPr>
          <w:noProof/>
        </w:rPr>
        <w:instrText xml:space="preserve"> PAGEREF _Toc209500761 \h </w:instrText>
      </w:r>
      <w:r>
        <w:rPr>
          <w:noProof/>
        </w:rPr>
      </w:r>
      <w:r>
        <w:rPr>
          <w:noProof/>
        </w:rPr>
        <w:fldChar w:fldCharType="separate"/>
      </w:r>
      <w:r w:rsidR="007C5975">
        <w:rPr>
          <w:noProof/>
        </w:rPr>
        <w:t>21</w:t>
      </w:r>
      <w:r>
        <w:rPr>
          <w:noProof/>
        </w:rPr>
        <w:fldChar w:fldCharType="end"/>
      </w:r>
    </w:p>
    <w:p w:rsidR="00200241" w:rsidRDefault="00200241">
      <w:pPr>
        <w:pStyle w:val="TOC1"/>
        <w:tabs>
          <w:tab w:val="right" w:leader="dot" w:pos="8630"/>
        </w:tabs>
        <w:rPr>
          <w:b w:val="0"/>
          <w:caps w:val="0"/>
          <w:noProof/>
          <w:sz w:val="24"/>
          <w:szCs w:val="24"/>
        </w:rPr>
      </w:pPr>
      <w:r>
        <w:rPr>
          <w:noProof/>
        </w:rPr>
        <w:t>Transferring Projects</w:t>
      </w:r>
      <w:r>
        <w:rPr>
          <w:noProof/>
        </w:rPr>
        <w:tab/>
      </w:r>
      <w:r>
        <w:rPr>
          <w:noProof/>
        </w:rPr>
        <w:fldChar w:fldCharType="begin"/>
      </w:r>
      <w:r>
        <w:rPr>
          <w:noProof/>
        </w:rPr>
        <w:instrText xml:space="preserve"> PAGEREF _Toc209500762 \h </w:instrText>
      </w:r>
      <w:r>
        <w:rPr>
          <w:noProof/>
        </w:rPr>
      </w:r>
      <w:r>
        <w:rPr>
          <w:noProof/>
        </w:rPr>
        <w:fldChar w:fldCharType="separate"/>
      </w:r>
      <w:r w:rsidR="007C5975">
        <w:rPr>
          <w:noProof/>
        </w:rPr>
        <w:t>22</w:t>
      </w:r>
      <w:r>
        <w:rPr>
          <w:noProof/>
        </w:rPr>
        <w:fldChar w:fldCharType="end"/>
      </w:r>
    </w:p>
    <w:p w:rsidR="00200241" w:rsidRDefault="00200241">
      <w:pPr>
        <w:pStyle w:val="TOC1"/>
        <w:tabs>
          <w:tab w:val="right" w:leader="dot" w:pos="8630"/>
        </w:tabs>
        <w:rPr>
          <w:b w:val="0"/>
          <w:caps w:val="0"/>
          <w:noProof/>
          <w:sz w:val="24"/>
          <w:szCs w:val="24"/>
        </w:rPr>
      </w:pPr>
      <w:r>
        <w:rPr>
          <w:noProof/>
        </w:rPr>
        <w:t>Appendix A - GLOSSARY</w:t>
      </w:r>
      <w:r>
        <w:rPr>
          <w:noProof/>
        </w:rPr>
        <w:tab/>
      </w:r>
      <w:r>
        <w:rPr>
          <w:noProof/>
        </w:rPr>
        <w:fldChar w:fldCharType="begin"/>
      </w:r>
      <w:r>
        <w:rPr>
          <w:noProof/>
        </w:rPr>
        <w:instrText xml:space="preserve"> PAGEREF _Toc209500763 \h </w:instrText>
      </w:r>
      <w:r>
        <w:rPr>
          <w:noProof/>
        </w:rPr>
      </w:r>
      <w:r>
        <w:rPr>
          <w:noProof/>
        </w:rPr>
        <w:fldChar w:fldCharType="separate"/>
      </w:r>
      <w:r w:rsidR="007C5975">
        <w:rPr>
          <w:noProof/>
        </w:rPr>
        <w:t>22</w:t>
      </w:r>
      <w:r>
        <w:rPr>
          <w:noProof/>
        </w:rPr>
        <w:fldChar w:fldCharType="end"/>
      </w:r>
    </w:p>
    <w:p w:rsidR="00200241" w:rsidRDefault="00200241">
      <w:pPr>
        <w:pStyle w:val="TOC1"/>
        <w:tabs>
          <w:tab w:val="right" w:leader="dot" w:pos="8630"/>
        </w:tabs>
        <w:rPr>
          <w:b w:val="0"/>
          <w:caps w:val="0"/>
          <w:noProof/>
          <w:sz w:val="24"/>
          <w:szCs w:val="24"/>
        </w:rPr>
      </w:pPr>
      <w:r>
        <w:rPr>
          <w:noProof/>
        </w:rPr>
        <w:t>Appendix B - SUPPLEMENTAL DESCRIPTIONS</w:t>
      </w:r>
      <w:r>
        <w:rPr>
          <w:noProof/>
        </w:rPr>
        <w:tab/>
      </w:r>
      <w:r>
        <w:rPr>
          <w:noProof/>
        </w:rPr>
        <w:fldChar w:fldCharType="begin"/>
      </w:r>
      <w:r>
        <w:rPr>
          <w:noProof/>
        </w:rPr>
        <w:instrText xml:space="preserve"> PAGEREF _Toc209500764 \h </w:instrText>
      </w:r>
      <w:r>
        <w:rPr>
          <w:noProof/>
        </w:rPr>
      </w:r>
      <w:r>
        <w:rPr>
          <w:noProof/>
        </w:rPr>
        <w:fldChar w:fldCharType="separate"/>
      </w:r>
      <w:r w:rsidR="007C5975">
        <w:rPr>
          <w:noProof/>
        </w:rPr>
        <w:t>24</w:t>
      </w:r>
      <w:r>
        <w:rPr>
          <w:noProof/>
        </w:rPr>
        <w:fldChar w:fldCharType="end"/>
      </w:r>
    </w:p>
    <w:p w:rsidR="003F0BB2" w:rsidRDefault="003F0BB2">
      <w:pPr>
        <w:tabs>
          <w:tab w:val="right" w:leader="dot" w:pos="14040"/>
          <w:tab w:val="right" w:leader="dot" w:pos="14246"/>
        </w:tabs>
        <w:spacing w:before="20" w:after="60"/>
        <w:ind w:left="1440"/>
        <w:jc w:val="center"/>
        <w:rPr>
          <w:rFonts w:ascii="Times New Roman" w:hAnsi="Times New Roman"/>
        </w:rPr>
      </w:pPr>
      <w:r>
        <w:rPr>
          <w:rFonts w:ascii="Times New Roman" w:hAnsi="Times New Roman"/>
        </w:rPr>
        <w:fldChar w:fldCharType="end"/>
      </w:r>
    </w:p>
    <w:p w:rsidR="003F0BB2" w:rsidRDefault="003F0BB2">
      <w:pPr>
        <w:pStyle w:val="Header"/>
        <w:tabs>
          <w:tab w:val="clear" w:pos="4320"/>
          <w:tab w:val="clear" w:pos="8640"/>
          <w:tab w:val="right" w:leader="dot" w:pos="14040"/>
          <w:tab w:val="right" w:leader="dot" w:pos="14246"/>
        </w:tabs>
        <w:spacing w:before="20" w:after="60"/>
        <w:rPr>
          <w:noProof/>
        </w:rPr>
      </w:pPr>
    </w:p>
    <w:p w:rsidR="003F0BB2" w:rsidRDefault="003F0BB2">
      <w:pPr>
        <w:tabs>
          <w:tab w:val="right" w:leader="dot" w:pos="8640"/>
        </w:tabs>
        <w:spacing w:before="0" w:after="0"/>
        <w:ind w:left="720"/>
        <w:jc w:val="both"/>
        <w:rPr>
          <w:b/>
          <w:sz w:val="16"/>
        </w:rPr>
        <w:sectPr w:rsidR="003F0BB2">
          <w:headerReference w:type="default" r:id="rId15"/>
          <w:footerReference w:type="even" r:id="rId16"/>
          <w:footerReference w:type="default" r:id="rId17"/>
          <w:footerReference w:type="first" r:id="rId18"/>
          <w:type w:val="continuous"/>
          <w:pgSz w:w="12240" w:h="15840" w:code="1"/>
          <w:pgMar w:top="1440" w:right="1440" w:bottom="1440" w:left="1440" w:header="720" w:footer="720" w:gutter="720"/>
          <w:pgNumType w:start="0"/>
          <w:cols w:space="720"/>
          <w:titlePg/>
        </w:sectPr>
      </w:pPr>
    </w:p>
    <w:p w:rsidR="006D168B" w:rsidRDefault="003F0BB2" w:rsidP="00DB6537">
      <w:pPr>
        <w:pStyle w:val="Heading1"/>
        <w:spacing w:before="0"/>
      </w:pPr>
      <w:bookmarkStart w:id="1" w:name="_Hlt477834538"/>
      <w:bookmarkStart w:id="2" w:name="_Toc209500732"/>
      <w:bookmarkEnd w:id="1"/>
      <w:r>
        <w:lastRenderedPageBreak/>
        <w:t>Introduction</w:t>
      </w:r>
      <w:bookmarkEnd w:id="2"/>
    </w:p>
    <w:p w:rsidR="003F0BB2" w:rsidRDefault="003F0BB2">
      <w:pPr>
        <w:jc w:val="both"/>
        <w:rPr>
          <w:sz w:val="24"/>
        </w:rPr>
      </w:pPr>
      <w:r>
        <w:rPr>
          <w:sz w:val="24"/>
        </w:rPr>
        <w:t>The North Carolina Department of Transportation (NCDOT) has selected the American Association of State Highway and Transportation Officials (AASHTO) Transportation Software Management Solution (</w:t>
      </w:r>
      <w:proofErr w:type="spellStart"/>
      <w:r>
        <w:rPr>
          <w:sz w:val="24"/>
        </w:rPr>
        <w:t>Trns•port</w:t>
      </w:r>
      <w:proofErr w:type="spellEnd"/>
      <w:r>
        <w:rPr>
          <w:spacing w:val="20"/>
          <w:sz w:val="24"/>
        </w:rPr>
        <w:t>)</w:t>
      </w:r>
      <w:r>
        <w:rPr>
          <w:sz w:val="24"/>
        </w:rPr>
        <w:t xml:space="preserve"> to manage their highway proposal activities. NCDOT </w:t>
      </w:r>
      <w:proofErr w:type="spellStart"/>
      <w:r>
        <w:rPr>
          <w:sz w:val="24"/>
        </w:rPr>
        <w:t>Trns•port</w:t>
      </w:r>
      <w:proofErr w:type="spellEnd"/>
      <w:r>
        <w:rPr>
          <w:sz w:val="24"/>
        </w:rPr>
        <w:t xml:space="preserve"> is a client/server-based application with several levels of security. Access to different screens in a module is based on the user ID and password. For this reason, a user will only have access to their part of the project. </w:t>
      </w:r>
    </w:p>
    <w:p w:rsidR="003F0BB2" w:rsidRDefault="003F0BB2">
      <w:pPr>
        <w:pStyle w:val="Bullet1"/>
        <w:numPr>
          <w:ilvl w:val="0"/>
          <w:numId w:val="0"/>
        </w:numPr>
        <w:spacing w:before="120" w:after="120"/>
        <w:rPr>
          <w:rFonts w:ascii="Arial" w:hAnsi="Arial"/>
        </w:rPr>
      </w:pPr>
      <w:proofErr w:type="spellStart"/>
      <w:r>
        <w:rPr>
          <w:rFonts w:ascii="Arial" w:hAnsi="Arial"/>
        </w:rPr>
        <w:t>Trns•port</w:t>
      </w:r>
      <w:proofErr w:type="spellEnd"/>
      <w:r>
        <w:rPr>
          <w:rFonts w:ascii="Arial" w:hAnsi="Arial"/>
        </w:rPr>
        <w:t xml:space="preserve"> is comprised of four modules. Below is a description of each module.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500"/>
      </w:tblGrid>
      <w:tr w:rsidR="003F0BB2">
        <w:trPr>
          <w:jc w:val="center"/>
        </w:trPr>
        <w:tc>
          <w:tcPr>
            <w:tcW w:w="3420" w:type="dxa"/>
          </w:tcPr>
          <w:p w:rsidR="003F0BB2" w:rsidRDefault="003F0BB2">
            <w:pPr>
              <w:rPr>
                <w:b/>
                <w:sz w:val="24"/>
              </w:rPr>
            </w:pPr>
            <w:proofErr w:type="spellStart"/>
            <w:r>
              <w:rPr>
                <w:b/>
                <w:sz w:val="24"/>
              </w:rPr>
              <w:t>Trns•port</w:t>
            </w:r>
            <w:proofErr w:type="spellEnd"/>
            <w:r>
              <w:rPr>
                <w:b/>
                <w:sz w:val="24"/>
              </w:rPr>
              <w:t xml:space="preserve"> Module</w:t>
            </w:r>
          </w:p>
        </w:tc>
        <w:tc>
          <w:tcPr>
            <w:tcW w:w="4500" w:type="dxa"/>
          </w:tcPr>
          <w:p w:rsidR="003F0BB2" w:rsidRDefault="003F0BB2">
            <w:pPr>
              <w:rPr>
                <w:b/>
                <w:sz w:val="24"/>
              </w:rPr>
            </w:pPr>
            <w:r>
              <w:rPr>
                <w:b/>
                <w:sz w:val="24"/>
              </w:rPr>
              <w:t>Description</w:t>
            </w:r>
          </w:p>
        </w:tc>
      </w:tr>
      <w:tr w:rsidR="003F0BB2">
        <w:trPr>
          <w:jc w:val="center"/>
        </w:trPr>
        <w:tc>
          <w:tcPr>
            <w:tcW w:w="3420" w:type="dxa"/>
          </w:tcPr>
          <w:p w:rsidR="003F0BB2" w:rsidRDefault="003F0BB2">
            <w:pPr>
              <w:rPr>
                <w:sz w:val="24"/>
              </w:rPr>
            </w:pPr>
            <w:r>
              <w:rPr>
                <w:sz w:val="24"/>
              </w:rPr>
              <w:t>Proposal and Estimates System (PES)</w:t>
            </w:r>
          </w:p>
        </w:tc>
        <w:tc>
          <w:tcPr>
            <w:tcW w:w="4500" w:type="dxa"/>
          </w:tcPr>
          <w:p w:rsidR="003F0BB2" w:rsidRDefault="003F0BB2">
            <w:pPr>
              <w:pStyle w:val="Bullet1"/>
              <w:numPr>
                <w:ilvl w:val="0"/>
                <w:numId w:val="0"/>
              </w:numPr>
              <w:spacing w:before="120" w:after="120"/>
              <w:rPr>
                <w:rFonts w:ascii="Arial" w:hAnsi="Arial"/>
              </w:rPr>
            </w:pPr>
            <w:r>
              <w:rPr>
                <w:rFonts w:ascii="Arial" w:hAnsi="Arial"/>
              </w:rPr>
              <w:t>This module is used to produce estimates and prepare proposals for prospective bidders.</w:t>
            </w:r>
          </w:p>
        </w:tc>
      </w:tr>
      <w:tr w:rsidR="003F0BB2">
        <w:trPr>
          <w:jc w:val="center"/>
        </w:trPr>
        <w:tc>
          <w:tcPr>
            <w:tcW w:w="3420" w:type="dxa"/>
          </w:tcPr>
          <w:p w:rsidR="003F0BB2" w:rsidRDefault="003F0BB2">
            <w:pPr>
              <w:rPr>
                <w:sz w:val="24"/>
              </w:rPr>
            </w:pPr>
            <w:r>
              <w:rPr>
                <w:sz w:val="24"/>
              </w:rPr>
              <w:t>Letting and Awards System (LAS)</w:t>
            </w:r>
          </w:p>
        </w:tc>
        <w:tc>
          <w:tcPr>
            <w:tcW w:w="4500" w:type="dxa"/>
          </w:tcPr>
          <w:p w:rsidR="003F0BB2" w:rsidRDefault="003F0BB2">
            <w:pPr>
              <w:rPr>
                <w:sz w:val="24"/>
              </w:rPr>
            </w:pPr>
            <w:r>
              <w:rPr>
                <w:sz w:val="24"/>
              </w:rPr>
              <w:t xml:space="preserve">This module is used to process and advertise proposals, process bid information and make award decisions. </w:t>
            </w:r>
          </w:p>
        </w:tc>
      </w:tr>
      <w:tr w:rsidR="003F0BB2">
        <w:trPr>
          <w:jc w:val="center"/>
        </w:trPr>
        <w:tc>
          <w:tcPr>
            <w:tcW w:w="3420" w:type="dxa"/>
          </w:tcPr>
          <w:p w:rsidR="003F0BB2" w:rsidRDefault="003F0BB2">
            <w:pPr>
              <w:rPr>
                <w:sz w:val="24"/>
              </w:rPr>
            </w:pPr>
            <w:r>
              <w:rPr>
                <w:sz w:val="24"/>
              </w:rPr>
              <w:t>Bid Analysis Management System/Decision Support System (BAMS/DSS)</w:t>
            </w:r>
          </w:p>
        </w:tc>
        <w:tc>
          <w:tcPr>
            <w:tcW w:w="4500" w:type="dxa"/>
          </w:tcPr>
          <w:p w:rsidR="003F0BB2" w:rsidRDefault="003F0BB2">
            <w:pPr>
              <w:rPr>
                <w:sz w:val="24"/>
              </w:rPr>
            </w:pPr>
            <w:r>
              <w:rPr>
                <w:sz w:val="24"/>
              </w:rPr>
              <w:t>This module contains a historical database and analysis models designed to provide decision support in bid monitoring and evaluation.</w:t>
            </w:r>
          </w:p>
        </w:tc>
      </w:tr>
      <w:tr w:rsidR="003F0BB2">
        <w:trPr>
          <w:jc w:val="center"/>
        </w:trPr>
        <w:tc>
          <w:tcPr>
            <w:tcW w:w="3420" w:type="dxa"/>
          </w:tcPr>
          <w:p w:rsidR="003F0BB2" w:rsidRDefault="003F0BB2">
            <w:pPr>
              <w:rPr>
                <w:sz w:val="24"/>
              </w:rPr>
            </w:pPr>
            <w:r>
              <w:rPr>
                <w:sz w:val="24"/>
              </w:rPr>
              <w:t>Expedite</w:t>
            </w:r>
          </w:p>
        </w:tc>
        <w:tc>
          <w:tcPr>
            <w:tcW w:w="4500" w:type="dxa"/>
          </w:tcPr>
          <w:p w:rsidR="003F0BB2" w:rsidRDefault="003F0BB2">
            <w:pPr>
              <w:rPr>
                <w:sz w:val="24"/>
              </w:rPr>
            </w:pPr>
            <w:r>
              <w:rPr>
                <w:sz w:val="24"/>
              </w:rPr>
              <w:t>This module allows bidders to submit line item bids in a secure, machine-readable form.</w:t>
            </w:r>
          </w:p>
        </w:tc>
      </w:tr>
    </w:tbl>
    <w:p w:rsidR="009B01E0" w:rsidRDefault="009B01E0">
      <w:pPr>
        <w:pStyle w:val="Bullet1"/>
        <w:numPr>
          <w:ilvl w:val="0"/>
          <w:numId w:val="0"/>
        </w:numPr>
        <w:spacing w:before="120" w:after="120"/>
        <w:rPr>
          <w:rFonts w:ascii="Arial" w:hAnsi="Arial"/>
        </w:rPr>
      </w:pPr>
    </w:p>
    <w:p w:rsidR="003F0BB2" w:rsidRDefault="003F0BB2">
      <w:pPr>
        <w:pStyle w:val="Bullet1"/>
        <w:numPr>
          <w:ilvl w:val="0"/>
          <w:numId w:val="0"/>
        </w:numPr>
        <w:spacing w:before="120" w:after="120"/>
        <w:rPr>
          <w:rFonts w:ascii="Arial" w:hAnsi="Arial"/>
        </w:rPr>
      </w:pPr>
      <w:r>
        <w:rPr>
          <w:rFonts w:ascii="Arial" w:hAnsi="Arial"/>
        </w:rPr>
        <w:t>The NCDOT Specifications, Proposals, Estimates and Contracts System (SPECS) includes two other applications: SAPW (Stand Alone Project Worksheet) and an Order Processing System. These applications are used to enable consulting engineers to add pay items and quantities to a project and allow vendors to order plans.</w:t>
      </w:r>
    </w:p>
    <w:p w:rsidR="003F0BB2" w:rsidRDefault="003F0BB2">
      <w:pPr>
        <w:pStyle w:val="Heading2"/>
        <w:ind w:left="0"/>
        <w:rPr>
          <w:sz w:val="28"/>
        </w:rPr>
      </w:pPr>
      <w:bookmarkStart w:id="3" w:name="_Toc209500733"/>
      <w:r>
        <w:rPr>
          <w:sz w:val="28"/>
        </w:rPr>
        <w:t>Tech Support</w:t>
      </w:r>
      <w:bookmarkEnd w:id="3"/>
    </w:p>
    <w:p w:rsidR="003F0BB2" w:rsidRPr="006D168B" w:rsidRDefault="003F0BB2">
      <w:pPr>
        <w:pStyle w:val="Bullet1"/>
        <w:numPr>
          <w:ilvl w:val="0"/>
          <w:numId w:val="0"/>
        </w:numPr>
        <w:spacing w:before="120" w:after="120"/>
        <w:rPr>
          <w:rFonts w:ascii="Arial" w:hAnsi="Arial"/>
          <w:sz w:val="28"/>
          <w:szCs w:val="28"/>
        </w:rPr>
      </w:pPr>
      <w:r w:rsidRPr="006D168B">
        <w:rPr>
          <w:rFonts w:ascii="Arial" w:hAnsi="Arial"/>
          <w:sz w:val="28"/>
          <w:szCs w:val="28"/>
        </w:rPr>
        <w:t>If you need assistance with any of the SPECS applications contact the Help Desk at (919) 861-3840.</w:t>
      </w:r>
    </w:p>
    <w:p w:rsidR="003F0BB2" w:rsidRDefault="003F0BB2">
      <w:pPr>
        <w:pStyle w:val="Heading2"/>
        <w:spacing w:before="0"/>
        <w:ind w:left="0"/>
        <w:rPr>
          <w:sz w:val="28"/>
        </w:rPr>
      </w:pPr>
      <w:r>
        <w:br w:type="page"/>
      </w:r>
      <w:bookmarkStart w:id="4" w:name="_Toc209500734"/>
      <w:r>
        <w:rPr>
          <w:sz w:val="28"/>
        </w:rPr>
        <w:lastRenderedPageBreak/>
        <w:t>About This Guide</w:t>
      </w:r>
      <w:bookmarkEnd w:id="4"/>
    </w:p>
    <w:p w:rsidR="003F0BB2" w:rsidRDefault="003F0BB2">
      <w:pPr>
        <w:jc w:val="both"/>
        <w:rPr>
          <w:sz w:val="24"/>
        </w:rPr>
      </w:pPr>
      <w:r>
        <w:rPr>
          <w:sz w:val="24"/>
        </w:rPr>
        <w:t>The Quantity Estimator's Guide is designed to serve as a supplemental textbook during training and as a reference guide after training. This guide gives instructions on how to use the SPECS application. It is divided into six sections.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1"/>
        <w:gridCol w:w="5735"/>
      </w:tblGrid>
      <w:tr w:rsidR="003F0BB2" w:rsidTr="0013759A">
        <w:trPr>
          <w:trHeight w:val="531"/>
          <w:jc w:val="center"/>
        </w:trPr>
        <w:tc>
          <w:tcPr>
            <w:tcW w:w="3651" w:type="dxa"/>
          </w:tcPr>
          <w:p w:rsidR="003F0BB2" w:rsidRDefault="003F0BB2">
            <w:pPr>
              <w:rPr>
                <w:b/>
                <w:sz w:val="24"/>
              </w:rPr>
            </w:pPr>
            <w:r>
              <w:rPr>
                <w:b/>
                <w:sz w:val="24"/>
              </w:rPr>
              <w:t>Chapter</w:t>
            </w:r>
          </w:p>
        </w:tc>
        <w:tc>
          <w:tcPr>
            <w:tcW w:w="5735" w:type="dxa"/>
          </w:tcPr>
          <w:p w:rsidR="003F0BB2" w:rsidRDefault="003F0BB2">
            <w:pPr>
              <w:rPr>
                <w:b/>
                <w:sz w:val="24"/>
              </w:rPr>
            </w:pPr>
            <w:r>
              <w:rPr>
                <w:b/>
                <w:sz w:val="24"/>
              </w:rPr>
              <w:t>General Description</w:t>
            </w:r>
          </w:p>
        </w:tc>
      </w:tr>
      <w:tr w:rsidR="003F0BB2" w:rsidTr="0013759A">
        <w:trPr>
          <w:trHeight w:val="531"/>
          <w:jc w:val="center"/>
        </w:trPr>
        <w:tc>
          <w:tcPr>
            <w:tcW w:w="3651" w:type="dxa"/>
          </w:tcPr>
          <w:p w:rsidR="003F0BB2" w:rsidRDefault="003F0BB2">
            <w:pPr>
              <w:rPr>
                <w:sz w:val="24"/>
              </w:rPr>
            </w:pPr>
            <w:r>
              <w:rPr>
                <w:sz w:val="24"/>
              </w:rPr>
              <w:t>Introduction</w:t>
            </w:r>
          </w:p>
        </w:tc>
        <w:tc>
          <w:tcPr>
            <w:tcW w:w="5735" w:type="dxa"/>
          </w:tcPr>
          <w:p w:rsidR="003F0BB2" w:rsidRDefault="003F0BB2">
            <w:pPr>
              <w:rPr>
                <w:sz w:val="24"/>
              </w:rPr>
            </w:pPr>
            <w:r>
              <w:rPr>
                <w:sz w:val="24"/>
              </w:rPr>
              <w:t>Introduces the Guide and business rules.</w:t>
            </w:r>
          </w:p>
        </w:tc>
      </w:tr>
      <w:tr w:rsidR="003F0BB2" w:rsidTr="0013759A">
        <w:trPr>
          <w:trHeight w:val="531"/>
          <w:jc w:val="center"/>
        </w:trPr>
        <w:tc>
          <w:tcPr>
            <w:tcW w:w="3651" w:type="dxa"/>
          </w:tcPr>
          <w:p w:rsidR="003F0BB2" w:rsidRDefault="003F0BB2">
            <w:pPr>
              <w:rPr>
                <w:sz w:val="24"/>
              </w:rPr>
            </w:pPr>
            <w:r>
              <w:rPr>
                <w:sz w:val="24"/>
              </w:rPr>
              <w:t>Getting Started</w:t>
            </w:r>
          </w:p>
        </w:tc>
        <w:tc>
          <w:tcPr>
            <w:tcW w:w="5735" w:type="dxa"/>
          </w:tcPr>
          <w:p w:rsidR="003F0BB2" w:rsidRDefault="003F0BB2">
            <w:pPr>
              <w:pStyle w:val="Header"/>
              <w:tabs>
                <w:tab w:val="clear" w:pos="4320"/>
                <w:tab w:val="clear" w:pos="8640"/>
              </w:tabs>
              <w:rPr>
                <w:sz w:val="24"/>
              </w:rPr>
            </w:pPr>
            <w:r>
              <w:rPr>
                <w:sz w:val="24"/>
              </w:rPr>
              <w:t xml:space="preserve">Explains </w:t>
            </w:r>
            <w:proofErr w:type="spellStart"/>
            <w:r>
              <w:rPr>
                <w:sz w:val="24"/>
              </w:rPr>
              <w:t>Trns•port</w:t>
            </w:r>
            <w:proofErr w:type="spellEnd"/>
            <w:r>
              <w:rPr>
                <w:sz w:val="24"/>
              </w:rPr>
              <w:t xml:space="preserve"> basic functions.</w:t>
            </w:r>
          </w:p>
        </w:tc>
      </w:tr>
      <w:tr w:rsidR="003F0BB2" w:rsidTr="0013759A">
        <w:trPr>
          <w:trHeight w:val="812"/>
          <w:jc w:val="center"/>
        </w:trPr>
        <w:tc>
          <w:tcPr>
            <w:tcW w:w="3651" w:type="dxa"/>
          </w:tcPr>
          <w:p w:rsidR="003F0BB2" w:rsidRDefault="003F0BB2">
            <w:pPr>
              <w:rPr>
                <w:sz w:val="24"/>
              </w:rPr>
            </w:pPr>
            <w:r>
              <w:rPr>
                <w:sz w:val="24"/>
              </w:rPr>
              <w:t>Entering Project Information</w:t>
            </w:r>
          </w:p>
        </w:tc>
        <w:tc>
          <w:tcPr>
            <w:tcW w:w="5735" w:type="dxa"/>
          </w:tcPr>
          <w:p w:rsidR="003F0BB2" w:rsidRDefault="003F0BB2">
            <w:pPr>
              <w:rPr>
                <w:sz w:val="24"/>
              </w:rPr>
            </w:pPr>
            <w:r>
              <w:rPr>
                <w:sz w:val="24"/>
              </w:rPr>
              <w:t>Explains the process for entering pay items and quantities.</w:t>
            </w:r>
          </w:p>
        </w:tc>
      </w:tr>
      <w:tr w:rsidR="003F0BB2" w:rsidTr="0013759A">
        <w:trPr>
          <w:trHeight w:val="531"/>
          <w:jc w:val="center"/>
        </w:trPr>
        <w:tc>
          <w:tcPr>
            <w:tcW w:w="3651" w:type="dxa"/>
          </w:tcPr>
          <w:p w:rsidR="003F0BB2" w:rsidRDefault="003F0BB2">
            <w:pPr>
              <w:rPr>
                <w:sz w:val="24"/>
              </w:rPr>
            </w:pPr>
            <w:r>
              <w:rPr>
                <w:sz w:val="24"/>
              </w:rPr>
              <w:t>Reports</w:t>
            </w:r>
          </w:p>
        </w:tc>
        <w:tc>
          <w:tcPr>
            <w:tcW w:w="5735" w:type="dxa"/>
          </w:tcPr>
          <w:p w:rsidR="003F0BB2" w:rsidRDefault="003F0BB2">
            <w:pPr>
              <w:rPr>
                <w:sz w:val="24"/>
              </w:rPr>
            </w:pPr>
            <w:r>
              <w:rPr>
                <w:sz w:val="24"/>
              </w:rPr>
              <w:t>Explains how to generate reports.</w:t>
            </w:r>
          </w:p>
        </w:tc>
      </w:tr>
      <w:tr w:rsidR="003F0BB2" w:rsidTr="0013759A">
        <w:trPr>
          <w:trHeight w:val="593"/>
          <w:jc w:val="center"/>
        </w:trPr>
        <w:tc>
          <w:tcPr>
            <w:tcW w:w="3651" w:type="dxa"/>
          </w:tcPr>
          <w:p w:rsidR="003F0BB2" w:rsidRDefault="003F0BB2">
            <w:pPr>
              <w:rPr>
                <w:sz w:val="24"/>
              </w:rPr>
            </w:pPr>
            <w:r>
              <w:rPr>
                <w:sz w:val="24"/>
              </w:rPr>
              <w:t>Transferring Projects</w:t>
            </w:r>
          </w:p>
        </w:tc>
        <w:tc>
          <w:tcPr>
            <w:tcW w:w="5735" w:type="dxa"/>
          </w:tcPr>
          <w:p w:rsidR="003F0BB2" w:rsidRDefault="003F0BB2">
            <w:pPr>
              <w:rPr>
                <w:sz w:val="24"/>
              </w:rPr>
            </w:pPr>
            <w:r>
              <w:rPr>
                <w:sz w:val="24"/>
              </w:rPr>
              <w:t>Explains how to transfer project to Final Estimator.</w:t>
            </w:r>
          </w:p>
        </w:tc>
      </w:tr>
      <w:tr w:rsidR="003F0BB2" w:rsidTr="0013759A">
        <w:trPr>
          <w:trHeight w:val="620"/>
          <w:jc w:val="center"/>
        </w:trPr>
        <w:tc>
          <w:tcPr>
            <w:tcW w:w="3651" w:type="dxa"/>
          </w:tcPr>
          <w:p w:rsidR="003F0BB2" w:rsidRDefault="003F0BB2">
            <w:pPr>
              <w:rPr>
                <w:sz w:val="24"/>
              </w:rPr>
            </w:pPr>
            <w:r>
              <w:rPr>
                <w:sz w:val="24"/>
              </w:rPr>
              <w:t>Appendices</w:t>
            </w:r>
          </w:p>
        </w:tc>
        <w:tc>
          <w:tcPr>
            <w:tcW w:w="5735" w:type="dxa"/>
          </w:tcPr>
          <w:p w:rsidR="003F0BB2" w:rsidRDefault="003F0BB2">
            <w:pPr>
              <w:pStyle w:val="Bullet1"/>
              <w:numPr>
                <w:ilvl w:val="0"/>
                <w:numId w:val="0"/>
              </w:numPr>
              <w:spacing w:before="120" w:after="120"/>
              <w:rPr>
                <w:rFonts w:ascii="Arial" w:hAnsi="Arial"/>
              </w:rPr>
            </w:pPr>
            <w:r>
              <w:rPr>
                <w:rFonts w:ascii="Arial" w:hAnsi="Arial"/>
              </w:rPr>
              <w:t>Contains the Glossary and Supp</w:t>
            </w:r>
            <w:r w:rsidR="0013759A">
              <w:rPr>
                <w:rFonts w:ascii="Arial" w:hAnsi="Arial"/>
              </w:rPr>
              <w:t>.</w:t>
            </w:r>
            <w:r>
              <w:rPr>
                <w:rFonts w:ascii="Arial" w:hAnsi="Arial"/>
              </w:rPr>
              <w:t xml:space="preserve"> Description chart.</w:t>
            </w:r>
          </w:p>
        </w:tc>
      </w:tr>
    </w:tbl>
    <w:p w:rsidR="009B01E0" w:rsidRDefault="009B01E0">
      <w:pPr>
        <w:pStyle w:val="Heading2"/>
        <w:spacing w:before="0"/>
        <w:ind w:left="0"/>
        <w:rPr>
          <w:sz w:val="28"/>
        </w:rPr>
      </w:pPr>
      <w:bookmarkStart w:id="5" w:name="_Hlt487531869"/>
      <w:bookmarkStart w:id="6" w:name="_Toc489232606"/>
      <w:bookmarkStart w:id="7" w:name="_Toc209500735"/>
      <w:bookmarkEnd w:id="5"/>
    </w:p>
    <w:p w:rsidR="003F0BB2" w:rsidRDefault="003F0BB2">
      <w:pPr>
        <w:pStyle w:val="Heading2"/>
        <w:spacing w:before="0"/>
        <w:ind w:left="0"/>
        <w:rPr>
          <w:sz w:val="28"/>
        </w:rPr>
      </w:pPr>
      <w:r>
        <w:rPr>
          <w:sz w:val="28"/>
        </w:rPr>
        <w:t>Business Rules</w:t>
      </w:r>
      <w:bookmarkEnd w:id="6"/>
      <w:bookmarkEnd w:id="7"/>
    </w:p>
    <w:tbl>
      <w:tblPr>
        <w:tblW w:w="92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1"/>
        <w:gridCol w:w="6757"/>
      </w:tblGrid>
      <w:tr w:rsidR="003F0BB2" w:rsidTr="00DB6537">
        <w:trPr>
          <w:cantSplit/>
          <w:trHeight w:val="394"/>
          <w:tblHeader/>
        </w:trPr>
        <w:tc>
          <w:tcPr>
            <w:tcW w:w="2541" w:type="dxa"/>
          </w:tcPr>
          <w:p w:rsidR="003F0BB2" w:rsidRDefault="003F0BB2">
            <w:pPr>
              <w:pStyle w:val="BodyText"/>
              <w:spacing w:before="60" w:after="60"/>
              <w:rPr>
                <w:rFonts w:ascii="Arial" w:hAnsi="Arial"/>
                <w:b/>
              </w:rPr>
            </w:pPr>
            <w:r>
              <w:rPr>
                <w:rFonts w:ascii="Arial" w:hAnsi="Arial"/>
                <w:b/>
              </w:rPr>
              <w:t>Unit</w:t>
            </w:r>
          </w:p>
        </w:tc>
        <w:tc>
          <w:tcPr>
            <w:tcW w:w="6757" w:type="dxa"/>
          </w:tcPr>
          <w:p w:rsidR="003F0BB2" w:rsidRDefault="003F0BB2">
            <w:pPr>
              <w:pStyle w:val="BodyText"/>
              <w:spacing w:before="60" w:after="60"/>
              <w:rPr>
                <w:rFonts w:ascii="Arial" w:hAnsi="Arial"/>
                <w:b/>
              </w:rPr>
            </w:pPr>
            <w:r>
              <w:rPr>
                <w:rFonts w:ascii="Arial" w:hAnsi="Arial"/>
                <w:b/>
              </w:rPr>
              <w:t>New Process</w:t>
            </w:r>
          </w:p>
        </w:tc>
      </w:tr>
      <w:tr w:rsidR="003F0BB2" w:rsidTr="00DB6537">
        <w:trPr>
          <w:cantSplit/>
          <w:trHeight w:val="866"/>
        </w:trPr>
        <w:tc>
          <w:tcPr>
            <w:tcW w:w="2541" w:type="dxa"/>
          </w:tcPr>
          <w:p w:rsidR="003F0BB2" w:rsidRDefault="003F0BB2">
            <w:pPr>
              <w:pStyle w:val="BodyText"/>
              <w:spacing w:before="60" w:after="60"/>
              <w:jc w:val="left"/>
              <w:rPr>
                <w:rFonts w:ascii="Arial" w:hAnsi="Arial"/>
              </w:rPr>
            </w:pPr>
            <w:r>
              <w:rPr>
                <w:rFonts w:ascii="Arial" w:hAnsi="Arial"/>
              </w:rPr>
              <w:t>Design Squads</w:t>
            </w:r>
          </w:p>
          <w:p w:rsidR="003F0BB2" w:rsidRDefault="003F0BB2">
            <w:pPr>
              <w:pStyle w:val="BodyText"/>
              <w:spacing w:before="60" w:after="60"/>
              <w:jc w:val="left"/>
              <w:rPr>
                <w:rFonts w:ascii="Arial" w:hAnsi="Arial"/>
              </w:rPr>
            </w:pPr>
            <w:r>
              <w:rPr>
                <w:rFonts w:ascii="Arial" w:hAnsi="Arial"/>
              </w:rPr>
              <w:t>Roadway, Utilities</w:t>
            </w:r>
          </w:p>
        </w:tc>
        <w:tc>
          <w:tcPr>
            <w:tcW w:w="6757" w:type="dxa"/>
          </w:tcPr>
          <w:p w:rsidR="003F0BB2" w:rsidRDefault="003F0BB2">
            <w:pPr>
              <w:pStyle w:val="BodyText"/>
              <w:spacing w:before="60" w:after="60"/>
              <w:jc w:val="left"/>
              <w:rPr>
                <w:rFonts w:ascii="Arial" w:hAnsi="Arial"/>
              </w:rPr>
            </w:pPr>
            <w:r>
              <w:rPr>
                <w:rFonts w:ascii="Arial" w:hAnsi="Arial"/>
              </w:rPr>
              <w:t xml:space="preserve">Can use D&amp;C output to import items &amp; quantities in </w:t>
            </w:r>
            <w:proofErr w:type="spellStart"/>
            <w:r>
              <w:rPr>
                <w:rFonts w:ascii="Arial" w:hAnsi="Arial"/>
              </w:rPr>
              <w:t>Trns</w:t>
            </w:r>
            <w:proofErr w:type="spellEnd"/>
            <w:r>
              <w:rPr>
                <w:rFonts w:ascii="Arial" w:hAnsi="Arial"/>
              </w:rPr>
              <w:t>*port. Once complete, turn in plans to Plan Checking.</w:t>
            </w:r>
          </w:p>
        </w:tc>
      </w:tr>
      <w:tr w:rsidR="003F0BB2" w:rsidTr="00DB6537">
        <w:trPr>
          <w:cantSplit/>
          <w:trHeight w:val="394"/>
        </w:trPr>
        <w:tc>
          <w:tcPr>
            <w:tcW w:w="2541" w:type="dxa"/>
          </w:tcPr>
          <w:p w:rsidR="003F0BB2" w:rsidRDefault="003F0BB2">
            <w:pPr>
              <w:pStyle w:val="BodyText"/>
              <w:spacing w:before="60" w:after="60"/>
              <w:jc w:val="left"/>
              <w:rPr>
                <w:rFonts w:ascii="Arial" w:hAnsi="Arial"/>
              </w:rPr>
            </w:pPr>
            <w:r>
              <w:rPr>
                <w:rFonts w:ascii="Arial" w:hAnsi="Arial"/>
              </w:rPr>
              <w:t>Consultant Designers</w:t>
            </w:r>
          </w:p>
        </w:tc>
        <w:tc>
          <w:tcPr>
            <w:tcW w:w="6757" w:type="dxa"/>
          </w:tcPr>
          <w:p w:rsidR="003F0BB2" w:rsidRDefault="003F0BB2">
            <w:pPr>
              <w:pStyle w:val="BodyText"/>
              <w:spacing w:before="60" w:after="60"/>
              <w:jc w:val="left"/>
              <w:rPr>
                <w:rFonts w:ascii="Arial" w:hAnsi="Arial"/>
              </w:rPr>
            </w:pPr>
            <w:r>
              <w:rPr>
                <w:rFonts w:ascii="Arial" w:hAnsi="Arial"/>
              </w:rPr>
              <w:t>Enter items &amp; quantities into SAPW.  D</w:t>
            </w:r>
            <w:r w:rsidR="006D168B">
              <w:rPr>
                <w:rFonts w:ascii="Arial" w:hAnsi="Arial"/>
              </w:rPr>
              <w:t>eliver file with plans to NCDOT.</w:t>
            </w:r>
          </w:p>
        </w:tc>
      </w:tr>
      <w:tr w:rsidR="003F0BB2" w:rsidTr="00DB6537">
        <w:trPr>
          <w:cantSplit/>
          <w:trHeight w:val="394"/>
        </w:trPr>
        <w:tc>
          <w:tcPr>
            <w:tcW w:w="2541" w:type="dxa"/>
          </w:tcPr>
          <w:p w:rsidR="003F0BB2" w:rsidRDefault="003F0BB2">
            <w:pPr>
              <w:pStyle w:val="BodyText"/>
              <w:spacing w:before="60" w:after="60"/>
              <w:jc w:val="left"/>
              <w:rPr>
                <w:rFonts w:ascii="Arial" w:hAnsi="Arial"/>
              </w:rPr>
            </w:pPr>
            <w:r>
              <w:rPr>
                <w:rFonts w:ascii="Arial" w:hAnsi="Arial"/>
              </w:rPr>
              <w:t>Contract Times Officer</w:t>
            </w:r>
          </w:p>
        </w:tc>
        <w:tc>
          <w:tcPr>
            <w:tcW w:w="6757" w:type="dxa"/>
          </w:tcPr>
          <w:p w:rsidR="003F0BB2" w:rsidRDefault="003F0BB2">
            <w:pPr>
              <w:pStyle w:val="BodyText"/>
              <w:spacing w:before="60" w:after="60"/>
              <w:jc w:val="left"/>
              <w:rPr>
                <w:rFonts w:ascii="Arial" w:hAnsi="Arial"/>
              </w:rPr>
            </w:pPr>
            <w:r>
              <w:rPr>
                <w:rFonts w:ascii="Arial" w:hAnsi="Arial"/>
              </w:rPr>
              <w:t xml:space="preserve">Enter contract </w:t>
            </w:r>
            <w:proofErr w:type="gramStart"/>
            <w:r>
              <w:rPr>
                <w:rFonts w:ascii="Arial" w:hAnsi="Arial"/>
              </w:rPr>
              <w:t>times</w:t>
            </w:r>
            <w:proofErr w:type="gramEnd"/>
            <w:r>
              <w:rPr>
                <w:rFonts w:ascii="Arial" w:hAnsi="Arial"/>
              </w:rPr>
              <w:t xml:space="preserve"> information into </w:t>
            </w:r>
            <w:proofErr w:type="spellStart"/>
            <w:r>
              <w:rPr>
                <w:rFonts w:ascii="Arial" w:hAnsi="Arial"/>
              </w:rPr>
              <w:t>Trns</w:t>
            </w:r>
            <w:proofErr w:type="spellEnd"/>
            <w:r>
              <w:rPr>
                <w:rFonts w:ascii="Arial" w:hAnsi="Arial"/>
                <w:sz w:val="16"/>
              </w:rPr>
              <w:sym w:font="Symbol" w:char="F0B7"/>
            </w:r>
            <w:r>
              <w:rPr>
                <w:rFonts w:ascii="Arial" w:hAnsi="Arial"/>
              </w:rPr>
              <w:t>port.</w:t>
            </w:r>
          </w:p>
        </w:tc>
      </w:tr>
      <w:tr w:rsidR="003F0BB2" w:rsidTr="00DB6537">
        <w:trPr>
          <w:cantSplit/>
          <w:trHeight w:val="802"/>
        </w:trPr>
        <w:tc>
          <w:tcPr>
            <w:tcW w:w="2541" w:type="dxa"/>
          </w:tcPr>
          <w:p w:rsidR="003F0BB2" w:rsidRDefault="003F0BB2">
            <w:pPr>
              <w:pStyle w:val="BodyText"/>
              <w:spacing w:before="60" w:after="60"/>
              <w:jc w:val="left"/>
              <w:rPr>
                <w:rFonts w:ascii="Arial" w:hAnsi="Arial"/>
              </w:rPr>
            </w:pPr>
            <w:r>
              <w:rPr>
                <w:rFonts w:ascii="Arial" w:hAnsi="Arial"/>
              </w:rPr>
              <w:t xml:space="preserve">Contracts Office </w:t>
            </w:r>
          </w:p>
          <w:p w:rsidR="003F0BB2" w:rsidRDefault="003F0BB2">
            <w:pPr>
              <w:pStyle w:val="BodyText"/>
              <w:spacing w:before="60" w:after="60"/>
              <w:jc w:val="left"/>
              <w:rPr>
                <w:rFonts w:ascii="Arial" w:hAnsi="Arial"/>
              </w:rPr>
            </w:pPr>
            <w:r>
              <w:rPr>
                <w:rFonts w:ascii="Arial" w:hAnsi="Arial"/>
              </w:rPr>
              <w:t>Bidding Contractors</w:t>
            </w:r>
          </w:p>
        </w:tc>
        <w:tc>
          <w:tcPr>
            <w:tcW w:w="6757" w:type="dxa"/>
          </w:tcPr>
          <w:p w:rsidR="003F0BB2" w:rsidRDefault="003F0BB2">
            <w:pPr>
              <w:pStyle w:val="BodyText"/>
              <w:spacing w:before="60" w:after="60"/>
              <w:jc w:val="left"/>
              <w:rPr>
                <w:rFonts w:ascii="Arial" w:hAnsi="Arial"/>
              </w:rPr>
            </w:pPr>
            <w:r>
              <w:rPr>
                <w:rFonts w:ascii="Arial" w:hAnsi="Arial"/>
              </w:rPr>
              <w:t>Bid Files and Expedite bidding software will be available via the web.</w:t>
            </w:r>
          </w:p>
        </w:tc>
      </w:tr>
      <w:tr w:rsidR="003F0BB2" w:rsidTr="00DB6537">
        <w:trPr>
          <w:cantSplit/>
          <w:trHeight w:val="787"/>
        </w:trPr>
        <w:tc>
          <w:tcPr>
            <w:tcW w:w="2541" w:type="dxa"/>
          </w:tcPr>
          <w:p w:rsidR="003F0BB2" w:rsidRDefault="003F0BB2">
            <w:pPr>
              <w:pStyle w:val="BodyText"/>
              <w:spacing w:before="60" w:after="60"/>
              <w:jc w:val="left"/>
              <w:rPr>
                <w:rFonts w:ascii="Arial" w:hAnsi="Arial"/>
              </w:rPr>
            </w:pPr>
            <w:r>
              <w:rPr>
                <w:rFonts w:ascii="Arial" w:hAnsi="Arial"/>
              </w:rPr>
              <w:t>All Engineering Units</w:t>
            </w:r>
          </w:p>
          <w:p w:rsidR="003F0BB2" w:rsidRDefault="003F0BB2">
            <w:pPr>
              <w:pStyle w:val="BodyText"/>
              <w:spacing w:before="60" w:after="60"/>
              <w:jc w:val="left"/>
              <w:rPr>
                <w:rFonts w:ascii="Arial" w:hAnsi="Arial"/>
              </w:rPr>
            </w:pPr>
            <w:r>
              <w:rPr>
                <w:rFonts w:ascii="Arial" w:hAnsi="Arial"/>
              </w:rPr>
              <w:t xml:space="preserve">BAMS/DSS </w:t>
            </w:r>
          </w:p>
        </w:tc>
        <w:tc>
          <w:tcPr>
            <w:tcW w:w="6757" w:type="dxa"/>
          </w:tcPr>
          <w:p w:rsidR="003F0BB2" w:rsidRDefault="003F0BB2">
            <w:pPr>
              <w:pStyle w:val="BodyText"/>
              <w:spacing w:before="60" w:after="60"/>
              <w:jc w:val="left"/>
              <w:rPr>
                <w:rFonts w:ascii="Arial" w:hAnsi="Arial"/>
              </w:rPr>
            </w:pPr>
            <w:r>
              <w:rPr>
                <w:rFonts w:ascii="Arial" w:hAnsi="Arial"/>
              </w:rPr>
              <w:t xml:space="preserve">Pay Item List maintained in </w:t>
            </w:r>
            <w:proofErr w:type="spellStart"/>
            <w:r>
              <w:rPr>
                <w:rFonts w:ascii="Arial" w:hAnsi="Arial"/>
              </w:rPr>
              <w:t>Trns</w:t>
            </w:r>
            <w:proofErr w:type="spellEnd"/>
            <w:r>
              <w:rPr>
                <w:rFonts w:ascii="Arial" w:hAnsi="Arial"/>
                <w:sz w:val="16"/>
              </w:rPr>
              <w:sym w:font="Symbol" w:char="F0B7"/>
            </w:r>
            <w:r>
              <w:rPr>
                <w:rFonts w:ascii="Arial" w:hAnsi="Arial"/>
              </w:rPr>
              <w:t>port.  It will include generic items.</w:t>
            </w:r>
          </w:p>
        </w:tc>
      </w:tr>
      <w:tr w:rsidR="003F0BB2" w:rsidTr="00DB6537">
        <w:trPr>
          <w:cantSplit/>
          <w:trHeight w:val="1514"/>
        </w:trPr>
        <w:tc>
          <w:tcPr>
            <w:tcW w:w="2541" w:type="dxa"/>
          </w:tcPr>
          <w:p w:rsidR="003F0BB2" w:rsidRDefault="003F0BB2">
            <w:pPr>
              <w:pStyle w:val="BodyText"/>
              <w:spacing w:before="60" w:after="60"/>
              <w:jc w:val="left"/>
              <w:rPr>
                <w:rFonts w:ascii="Arial" w:hAnsi="Arial"/>
              </w:rPr>
            </w:pPr>
            <w:r>
              <w:rPr>
                <w:rFonts w:ascii="Arial" w:hAnsi="Arial"/>
              </w:rPr>
              <w:t>All Units</w:t>
            </w:r>
          </w:p>
        </w:tc>
        <w:tc>
          <w:tcPr>
            <w:tcW w:w="6757" w:type="dxa"/>
          </w:tcPr>
          <w:p w:rsidR="003F0BB2" w:rsidRDefault="003F0BB2">
            <w:pPr>
              <w:pStyle w:val="BodyText"/>
              <w:spacing w:before="60" w:after="60"/>
              <w:jc w:val="left"/>
              <w:rPr>
                <w:rFonts w:ascii="Arial" w:hAnsi="Arial"/>
              </w:rPr>
            </w:pPr>
            <w:r>
              <w:rPr>
                <w:rFonts w:ascii="Arial" w:hAnsi="Arial"/>
              </w:rPr>
              <w:t>Assigning Contract Numbers will be done with the 12 Month Let List.  This means that they will be included on all reports (including pre-letting).  It also means that the contracts in a letting will not have all contract numbers in sequence (due to proposals being moved between lettings).</w:t>
            </w:r>
          </w:p>
        </w:tc>
      </w:tr>
      <w:tr w:rsidR="003F0BB2" w:rsidTr="00DB6537">
        <w:trPr>
          <w:cantSplit/>
          <w:trHeight w:val="1514"/>
        </w:trPr>
        <w:tc>
          <w:tcPr>
            <w:tcW w:w="2541" w:type="dxa"/>
          </w:tcPr>
          <w:p w:rsidR="003F0BB2" w:rsidRDefault="003F0BB2">
            <w:pPr>
              <w:pStyle w:val="BodyText"/>
              <w:spacing w:before="60" w:after="60"/>
              <w:jc w:val="left"/>
              <w:rPr>
                <w:rFonts w:ascii="Arial" w:hAnsi="Arial"/>
              </w:rPr>
            </w:pPr>
            <w:r>
              <w:rPr>
                <w:rFonts w:ascii="Arial" w:hAnsi="Arial"/>
              </w:rPr>
              <w:lastRenderedPageBreak/>
              <w:t>Contracts Office</w:t>
            </w:r>
          </w:p>
          <w:p w:rsidR="003F0BB2" w:rsidRDefault="003F0BB2">
            <w:pPr>
              <w:pStyle w:val="BodyText"/>
              <w:spacing w:before="60" w:after="60"/>
              <w:jc w:val="left"/>
              <w:rPr>
                <w:rFonts w:ascii="Arial" w:hAnsi="Arial"/>
              </w:rPr>
            </w:pPr>
            <w:r>
              <w:rPr>
                <w:rFonts w:ascii="Arial" w:hAnsi="Arial"/>
              </w:rPr>
              <w:t>Design Squads</w:t>
            </w:r>
          </w:p>
        </w:tc>
        <w:tc>
          <w:tcPr>
            <w:tcW w:w="6757" w:type="dxa"/>
          </w:tcPr>
          <w:p w:rsidR="003F0BB2" w:rsidRDefault="003F0BB2" w:rsidP="009B01E0">
            <w:pPr>
              <w:pStyle w:val="BodyText"/>
              <w:spacing w:before="60" w:after="60"/>
              <w:ind w:right="-80"/>
              <w:jc w:val="left"/>
              <w:rPr>
                <w:rFonts w:ascii="Arial" w:hAnsi="Arial"/>
              </w:rPr>
            </w:pPr>
            <w:r>
              <w:rPr>
                <w:rFonts w:ascii="Arial" w:hAnsi="Arial"/>
              </w:rPr>
              <w:t>Letting Administrator will set up projects and categories from the Tentative Letting Schedule, and will email Design Engineers to receive project and category information when it is available. This will occur earlier in the process.  Utilities and Structures will set up their own categories.</w:t>
            </w:r>
          </w:p>
        </w:tc>
      </w:tr>
      <w:tr w:rsidR="003F0BB2" w:rsidTr="00DB6537">
        <w:trPr>
          <w:cantSplit/>
          <w:trHeight w:val="666"/>
        </w:trPr>
        <w:tc>
          <w:tcPr>
            <w:tcW w:w="2541" w:type="dxa"/>
          </w:tcPr>
          <w:p w:rsidR="003F0BB2" w:rsidRDefault="003F0BB2">
            <w:pPr>
              <w:pStyle w:val="BodyText"/>
              <w:spacing w:before="60" w:after="60"/>
              <w:jc w:val="left"/>
              <w:rPr>
                <w:rFonts w:ascii="Arial" w:hAnsi="Arial"/>
              </w:rPr>
            </w:pPr>
            <w:r>
              <w:rPr>
                <w:rFonts w:ascii="Arial" w:hAnsi="Arial"/>
              </w:rPr>
              <w:t>All Units</w:t>
            </w:r>
          </w:p>
        </w:tc>
        <w:tc>
          <w:tcPr>
            <w:tcW w:w="6757" w:type="dxa"/>
          </w:tcPr>
          <w:p w:rsidR="003F0BB2" w:rsidRDefault="003F0BB2" w:rsidP="009B01E0">
            <w:pPr>
              <w:pStyle w:val="BodyText"/>
              <w:tabs>
                <w:tab w:val="left" w:pos="6552"/>
              </w:tabs>
              <w:spacing w:before="60" w:after="60"/>
              <w:ind w:right="-80"/>
              <w:jc w:val="left"/>
              <w:rPr>
                <w:rFonts w:ascii="Arial" w:hAnsi="Arial"/>
              </w:rPr>
            </w:pPr>
            <w:r>
              <w:rPr>
                <w:rFonts w:ascii="Arial" w:hAnsi="Arial"/>
              </w:rPr>
              <w:t xml:space="preserve">Design Engineers who estimate items and quantities for a project will be responsible for entering this information into </w:t>
            </w:r>
            <w:proofErr w:type="spellStart"/>
            <w:r>
              <w:rPr>
                <w:rFonts w:ascii="Arial" w:hAnsi="Arial"/>
              </w:rPr>
              <w:t>Trns</w:t>
            </w:r>
            <w:proofErr w:type="spellEnd"/>
            <w:r>
              <w:rPr>
                <w:rFonts w:ascii="Arial" w:hAnsi="Arial"/>
                <w:sz w:val="16"/>
              </w:rPr>
              <w:sym w:font="Symbol" w:char="F0B7"/>
            </w:r>
            <w:r>
              <w:rPr>
                <w:rFonts w:ascii="Arial" w:hAnsi="Arial"/>
              </w:rPr>
              <w:t>port.</w:t>
            </w:r>
          </w:p>
        </w:tc>
      </w:tr>
      <w:tr w:rsidR="003F0BB2" w:rsidTr="00DB6537">
        <w:trPr>
          <w:cantSplit/>
          <w:trHeight w:val="954"/>
        </w:trPr>
        <w:tc>
          <w:tcPr>
            <w:tcW w:w="2541" w:type="dxa"/>
          </w:tcPr>
          <w:p w:rsidR="003F0BB2" w:rsidRDefault="003F0BB2">
            <w:pPr>
              <w:pStyle w:val="BodyText"/>
              <w:spacing w:before="60" w:after="60"/>
              <w:jc w:val="left"/>
              <w:rPr>
                <w:rFonts w:ascii="Arial" w:hAnsi="Arial"/>
              </w:rPr>
            </w:pPr>
            <w:r>
              <w:rPr>
                <w:rFonts w:ascii="Arial" w:hAnsi="Arial"/>
              </w:rPr>
              <w:t>Roadway</w:t>
            </w:r>
          </w:p>
          <w:p w:rsidR="003F0BB2" w:rsidRDefault="003F0BB2">
            <w:pPr>
              <w:pStyle w:val="BodyText"/>
              <w:spacing w:before="60" w:after="60"/>
              <w:jc w:val="left"/>
              <w:rPr>
                <w:rFonts w:ascii="Arial" w:hAnsi="Arial"/>
              </w:rPr>
            </w:pPr>
            <w:r>
              <w:rPr>
                <w:rFonts w:ascii="Arial" w:hAnsi="Arial"/>
              </w:rPr>
              <w:t>Plan Checking</w:t>
            </w:r>
          </w:p>
        </w:tc>
        <w:tc>
          <w:tcPr>
            <w:tcW w:w="6757" w:type="dxa"/>
          </w:tcPr>
          <w:p w:rsidR="003F0BB2" w:rsidRDefault="003F0BB2" w:rsidP="006D168B">
            <w:pPr>
              <w:pStyle w:val="BodyText"/>
              <w:spacing w:before="60" w:after="60"/>
              <w:ind w:right="522"/>
              <w:jc w:val="left"/>
              <w:rPr>
                <w:rFonts w:ascii="Arial" w:hAnsi="Arial"/>
              </w:rPr>
            </w:pPr>
            <w:r>
              <w:rPr>
                <w:rFonts w:ascii="Arial" w:hAnsi="Arial"/>
              </w:rPr>
              <w:t>Proposal Setup will be done later in the process (when Plan Checking requests it).</w:t>
            </w:r>
            <w:r w:rsidR="006D168B">
              <w:rPr>
                <w:rFonts w:ascii="Arial" w:hAnsi="Arial"/>
              </w:rPr>
              <w:t xml:space="preserve"> </w:t>
            </w:r>
            <w:r>
              <w:rPr>
                <w:rFonts w:ascii="Arial" w:hAnsi="Arial"/>
              </w:rPr>
              <w:t>Until the proposal is set up, Roadway may run a report combining items from all desired projects.</w:t>
            </w:r>
          </w:p>
        </w:tc>
      </w:tr>
      <w:tr w:rsidR="003F0BB2" w:rsidTr="00DB6537">
        <w:trPr>
          <w:cantSplit/>
          <w:trHeight w:val="394"/>
        </w:trPr>
        <w:tc>
          <w:tcPr>
            <w:tcW w:w="2541" w:type="dxa"/>
          </w:tcPr>
          <w:p w:rsidR="003F0BB2" w:rsidRDefault="003F0BB2">
            <w:pPr>
              <w:pStyle w:val="BodyText"/>
              <w:spacing w:before="60" w:after="60"/>
              <w:jc w:val="left"/>
              <w:rPr>
                <w:rFonts w:ascii="Arial" w:hAnsi="Arial"/>
              </w:rPr>
            </w:pPr>
            <w:r>
              <w:rPr>
                <w:rFonts w:ascii="Arial" w:hAnsi="Arial"/>
              </w:rPr>
              <w:t>All Users</w:t>
            </w:r>
          </w:p>
        </w:tc>
        <w:tc>
          <w:tcPr>
            <w:tcW w:w="6757" w:type="dxa"/>
          </w:tcPr>
          <w:p w:rsidR="003F0BB2" w:rsidRDefault="003F0BB2" w:rsidP="006D168B">
            <w:pPr>
              <w:pStyle w:val="BodyText"/>
              <w:spacing w:before="60" w:after="60"/>
              <w:ind w:right="702"/>
              <w:jc w:val="left"/>
              <w:rPr>
                <w:rFonts w:ascii="Arial" w:hAnsi="Arial"/>
              </w:rPr>
            </w:pPr>
            <w:r>
              <w:rPr>
                <w:rFonts w:ascii="Arial" w:hAnsi="Arial"/>
              </w:rPr>
              <w:t xml:space="preserve">Each user will have the ability to run </w:t>
            </w:r>
            <w:proofErr w:type="gramStart"/>
            <w:r>
              <w:rPr>
                <w:rFonts w:ascii="Arial" w:hAnsi="Arial"/>
              </w:rPr>
              <w:t>his own</w:t>
            </w:r>
            <w:proofErr w:type="gramEnd"/>
            <w:r>
              <w:rPr>
                <w:rFonts w:ascii="Arial" w:hAnsi="Arial"/>
              </w:rPr>
              <w:t xml:space="preserve"> reports.</w:t>
            </w:r>
          </w:p>
        </w:tc>
      </w:tr>
      <w:tr w:rsidR="003F0BB2" w:rsidTr="00DB6537">
        <w:trPr>
          <w:cantSplit/>
          <w:trHeight w:val="954"/>
        </w:trPr>
        <w:tc>
          <w:tcPr>
            <w:tcW w:w="2541" w:type="dxa"/>
          </w:tcPr>
          <w:p w:rsidR="003F0BB2" w:rsidRDefault="003F0BB2">
            <w:pPr>
              <w:pStyle w:val="BodyText"/>
              <w:spacing w:before="60" w:after="60"/>
              <w:jc w:val="left"/>
              <w:rPr>
                <w:rFonts w:ascii="Arial" w:hAnsi="Arial"/>
              </w:rPr>
            </w:pPr>
            <w:r>
              <w:rPr>
                <w:rFonts w:ascii="Arial" w:hAnsi="Arial"/>
              </w:rPr>
              <w:t>All Units except Structures &amp; Utilities</w:t>
            </w:r>
          </w:p>
        </w:tc>
        <w:tc>
          <w:tcPr>
            <w:tcW w:w="6757" w:type="dxa"/>
          </w:tcPr>
          <w:p w:rsidR="003F0BB2" w:rsidRDefault="003F0BB2" w:rsidP="006D168B">
            <w:pPr>
              <w:pStyle w:val="BodyText"/>
              <w:spacing w:before="60" w:after="60"/>
              <w:ind w:right="522"/>
              <w:jc w:val="left"/>
              <w:rPr>
                <w:rFonts w:ascii="Arial" w:hAnsi="Arial"/>
              </w:rPr>
            </w:pPr>
            <w:r>
              <w:rPr>
                <w:rFonts w:ascii="Arial" w:hAnsi="Arial"/>
              </w:rPr>
              <w:t>Final Estimators in the Contracts Office will enter all cost estimation. Of course, final estimators will seek assistance from engineer</w:t>
            </w:r>
            <w:r w:rsidR="006D168B">
              <w:rPr>
                <w:rFonts w:ascii="Arial" w:hAnsi="Arial"/>
              </w:rPr>
              <w:t>ing units for specialized items.</w:t>
            </w:r>
          </w:p>
        </w:tc>
      </w:tr>
      <w:tr w:rsidR="003F0BB2" w:rsidTr="00DB6537">
        <w:trPr>
          <w:cantSplit/>
          <w:trHeight w:val="969"/>
        </w:trPr>
        <w:tc>
          <w:tcPr>
            <w:tcW w:w="2541" w:type="dxa"/>
          </w:tcPr>
          <w:p w:rsidR="003F0BB2" w:rsidRDefault="003F0BB2">
            <w:pPr>
              <w:pStyle w:val="BodyText"/>
              <w:spacing w:before="60" w:after="60"/>
              <w:jc w:val="left"/>
              <w:rPr>
                <w:rFonts w:ascii="Arial" w:hAnsi="Arial"/>
              </w:rPr>
            </w:pPr>
            <w:r>
              <w:rPr>
                <w:rFonts w:ascii="Arial" w:hAnsi="Arial"/>
              </w:rPr>
              <w:t>Final Estimation</w:t>
            </w:r>
          </w:p>
        </w:tc>
        <w:tc>
          <w:tcPr>
            <w:tcW w:w="6757" w:type="dxa"/>
          </w:tcPr>
          <w:p w:rsidR="003F0BB2" w:rsidRDefault="003F0BB2" w:rsidP="006D168B">
            <w:pPr>
              <w:pStyle w:val="BodyText"/>
              <w:spacing w:before="60" w:after="60"/>
              <w:ind w:right="702"/>
              <w:jc w:val="left"/>
              <w:rPr>
                <w:rFonts w:ascii="Arial" w:hAnsi="Arial"/>
              </w:rPr>
            </w:pPr>
            <w:r>
              <w:rPr>
                <w:rFonts w:ascii="Arial" w:hAnsi="Arial"/>
              </w:rPr>
              <w:t xml:space="preserve">Final Estimators will enter their cost estimates into </w:t>
            </w:r>
            <w:proofErr w:type="spellStart"/>
            <w:r>
              <w:rPr>
                <w:rFonts w:ascii="Arial" w:hAnsi="Arial"/>
              </w:rPr>
              <w:t>Trns</w:t>
            </w:r>
            <w:proofErr w:type="spellEnd"/>
            <w:r>
              <w:rPr>
                <w:rFonts w:ascii="Arial" w:hAnsi="Arial"/>
                <w:sz w:val="16"/>
              </w:rPr>
              <w:sym w:font="Symbol" w:char="F0B7"/>
            </w:r>
            <w:r>
              <w:rPr>
                <w:rFonts w:ascii="Arial" w:hAnsi="Arial"/>
              </w:rPr>
              <w:t>port and will have the ability to run all required reports: DBE, %Run, Engineers Estimate, Federal Aid Report.</w:t>
            </w:r>
          </w:p>
        </w:tc>
      </w:tr>
    </w:tbl>
    <w:p w:rsidR="003F0BB2" w:rsidRDefault="003F0BB2">
      <w:pPr>
        <w:pStyle w:val="Heading1"/>
        <w:spacing w:before="0"/>
        <w:rPr>
          <w:sz w:val="32"/>
        </w:rPr>
      </w:pPr>
      <w:bookmarkStart w:id="8" w:name="_Hlt489232913"/>
      <w:bookmarkEnd w:id="8"/>
    </w:p>
    <w:p w:rsidR="00DB6537" w:rsidRDefault="00DB6537" w:rsidP="00DB6537">
      <w:pPr>
        <w:pStyle w:val="Heading2"/>
        <w:spacing w:before="0"/>
        <w:ind w:left="0"/>
        <w:rPr>
          <w:sz w:val="28"/>
        </w:rPr>
      </w:pPr>
      <w:bookmarkStart w:id="9" w:name="_Toc209500740"/>
      <w:r>
        <w:rPr>
          <w:sz w:val="28"/>
        </w:rPr>
        <w:t xml:space="preserve">Setting </w:t>
      </w:r>
      <w:proofErr w:type="gramStart"/>
      <w:r>
        <w:rPr>
          <w:sz w:val="28"/>
        </w:rPr>
        <w:t>Up</w:t>
      </w:r>
      <w:proofErr w:type="gramEnd"/>
      <w:r>
        <w:rPr>
          <w:sz w:val="28"/>
        </w:rPr>
        <w:t xml:space="preserve"> Projects</w:t>
      </w:r>
      <w:bookmarkEnd w:id="9"/>
    </w:p>
    <w:p w:rsidR="00DB6537" w:rsidRDefault="00DB6537" w:rsidP="00DB6537">
      <w:pPr>
        <w:pStyle w:val="BodyText2"/>
        <w:rPr>
          <w:sz w:val="24"/>
        </w:rPr>
      </w:pPr>
      <w:r>
        <w:rPr>
          <w:sz w:val="24"/>
        </w:rPr>
        <w:t xml:space="preserve">The Letting Administrator is responsible for setting up projects for each engineering unit. The projects will have the following naming conventions CXXXXXX-XX. Numbers before the dash indicate the contract number. The letters after the dash (suffix) identify the engineering unit. For example, </w:t>
      </w:r>
      <w:r>
        <w:rPr>
          <w:b/>
          <w:sz w:val="24"/>
        </w:rPr>
        <w:t>C200804</w:t>
      </w:r>
      <w:r>
        <w:rPr>
          <w:sz w:val="24"/>
        </w:rPr>
        <w:t xml:space="preserve"> is the Contract number for project C200804-RW. The </w:t>
      </w:r>
      <w:r>
        <w:rPr>
          <w:b/>
          <w:sz w:val="24"/>
        </w:rPr>
        <w:t>RW</w:t>
      </w:r>
      <w:r>
        <w:rPr>
          <w:sz w:val="24"/>
        </w:rPr>
        <w:t xml:space="preserve"> suffix represents the Roadway Design unit. Below is a list of engineering units and their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5220"/>
      </w:tblGrid>
      <w:tr w:rsidR="00DB6537" w:rsidTr="00E91528">
        <w:trPr>
          <w:tblHeader/>
          <w:jc w:val="center"/>
        </w:trPr>
        <w:tc>
          <w:tcPr>
            <w:tcW w:w="1008" w:type="dxa"/>
          </w:tcPr>
          <w:p w:rsidR="00DB6537" w:rsidRDefault="00DB6537" w:rsidP="00E91528">
            <w:pPr>
              <w:pStyle w:val="BodyText"/>
              <w:spacing w:before="60" w:after="60"/>
              <w:rPr>
                <w:rFonts w:ascii="Arial" w:hAnsi="Arial"/>
                <w:b/>
              </w:rPr>
            </w:pPr>
            <w:r>
              <w:rPr>
                <w:rFonts w:ascii="Arial" w:hAnsi="Arial"/>
                <w:b/>
              </w:rPr>
              <w:t>Suffix</w:t>
            </w:r>
          </w:p>
        </w:tc>
        <w:tc>
          <w:tcPr>
            <w:tcW w:w="5220" w:type="dxa"/>
          </w:tcPr>
          <w:p w:rsidR="00DB6537" w:rsidRDefault="00DB6537" w:rsidP="00E91528">
            <w:pPr>
              <w:pStyle w:val="BodyText"/>
              <w:spacing w:before="60" w:after="60"/>
              <w:jc w:val="center"/>
              <w:rPr>
                <w:rFonts w:ascii="Arial" w:hAnsi="Arial"/>
                <w:b/>
              </w:rPr>
            </w:pPr>
            <w:r>
              <w:rPr>
                <w:rFonts w:ascii="Arial" w:hAnsi="Arial"/>
                <w:b/>
              </w:rPr>
              <w:t>Engineering Unit</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SI</w:t>
            </w:r>
          </w:p>
        </w:tc>
        <w:tc>
          <w:tcPr>
            <w:tcW w:w="5220" w:type="dxa"/>
          </w:tcPr>
          <w:p w:rsidR="00DB6537" w:rsidRDefault="00DB6537" w:rsidP="00E91528">
            <w:pPr>
              <w:pStyle w:val="BodyText"/>
              <w:spacing w:before="60" w:after="60"/>
              <w:rPr>
                <w:rFonts w:ascii="Arial" w:hAnsi="Arial"/>
              </w:rPr>
            </w:pPr>
            <w:r>
              <w:rPr>
                <w:rFonts w:ascii="Arial" w:hAnsi="Arial"/>
              </w:rPr>
              <w:t>Signing</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TC</w:t>
            </w:r>
          </w:p>
        </w:tc>
        <w:tc>
          <w:tcPr>
            <w:tcW w:w="5220" w:type="dxa"/>
          </w:tcPr>
          <w:p w:rsidR="00DB6537" w:rsidRDefault="00DB6537" w:rsidP="00E91528">
            <w:pPr>
              <w:pStyle w:val="BodyText"/>
              <w:spacing w:before="60" w:after="60"/>
              <w:rPr>
                <w:rFonts w:ascii="Arial" w:hAnsi="Arial"/>
              </w:rPr>
            </w:pPr>
            <w:r>
              <w:rPr>
                <w:rFonts w:ascii="Arial" w:hAnsi="Arial"/>
              </w:rPr>
              <w:t>Traffic Control, Marking &amp; Delineation</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EC</w:t>
            </w:r>
          </w:p>
        </w:tc>
        <w:tc>
          <w:tcPr>
            <w:tcW w:w="5220" w:type="dxa"/>
          </w:tcPr>
          <w:p w:rsidR="00DB6537" w:rsidRDefault="00DB6537" w:rsidP="00E91528">
            <w:pPr>
              <w:pStyle w:val="BodyText"/>
              <w:spacing w:before="60" w:after="60"/>
              <w:rPr>
                <w:rFonts w:ascii="Arial" w:hAnsi="Arial"/>
              </w:rPr>
            </w:pPr>
            <w:r>
              <w:rPr>
                <w:rFonts w:ascii="Arial" w:hAnsi="Arial"/>
              </w:rPr>
              <w:t xml:space="preserve">Soil &amp; Water Engineering </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ST</w:t>
            </w:r>
          </w:p>
        </w:tc>
        <w:tc>
          <w:tcPr>
            <w:tcW w:w="5220" w:type="dxa"/>
          </w:tcPr>
          <w:p w:rsidR="00DB6537" w:rsidRDefault="00DB6537" w:rsidP="00E91528">
            <w:pPr>
              <w:pStyle w:val="BodyText"/>
              <w:spacing w:before="60" w:after="60"/>
              <w:rPr>
                <w:rFonts w:ascii="Arial" w:hAnsi="Arial"/>
              </w:rPr>
            </w:pPr>
            <w:r>
              <w:rPr>
                <w:rFonts w:ascii="Arial" w:hAnsi="Arial"/>
              </w:rPr>
              <w:t>Structure Design Unit</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PL</w:t>
            </w:r>
          </w:p>
        </w:tc>
        <w:tc>
          <w:tcPr>
            <w:tcW w:w="5220" w:type="dxa"/>
          </w:tcPr>
          <w:p w:rsidR="00DB6537" w:rsidRDefault="00DB6537" w:rsidP="00E91528">
            <w:pPr>
              <w:pStyle w:val="BodyText"/>
              <w:spacing w:before="60" w:after="60"/>
              <w:rPr>
                <w:rFonts w:ascii="Arial" w:hAnsi="Arial"/>
              </w:rPr>
            </w:pPr>
            <w:r>
              <w:rPr>
                <w:rFonts w:ascii="Arial" w:hAnsi="Arial"/>
              </w:rPr>
              <w:t>Vegetation Management</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RW</w:t>
            </w:r>
          </w:p>
        </w:tc>
        <w:tc>
          <w:tcPr>
            <w:tcW w:w="5220" w:type="dxa"/>
          </w:tcPr>
          <w:p w:rsidR="00DB6537" w:rsidRDefault="00DB6537" w:rsidP="00E91528">
            <w:pPr>
              <w:pStyle w:val="BodyText"/>
              <w:spacing w:before="60" w:after="60"/>
              <w:rPr>
                <w:rFonts w:ascii="Arial" w:hAnsi="Arial"/>
              </w:rPr>
            </w:pPr>
            <w:r>
              <w:rPr>
                <w:rFonts w:ascii="Arial" w:hAnsi="Arial"/>
              </w:rPr>
              <w:t>Roadway Design Unit</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SG</w:t>
            </w:r>
          </w:p>
        </w:tc>
        <w:tc>
          <w:tcPr>
            <w:tcW w:w="5220" w:type="dxa"/>
          </w:tcPr>
          <w:p w:rsidR="00DB6537" w:rsidRDefault="00DB6537" w:rsidP="00E91528">
            <w:pPr>
              <w:pStyle w:val="BodyText"/>
              <w:spacing w:before="60" w:after="60"/>
              <w:rPr>
                <w:rFonts w:ascii="Arial" w:hAnsi="Arial"/>
              </w:rPr>
            </w:pPr>
            <w:r>
              <w:rPr>
                <w:rFonts w:ascii="Arial" w:hAnsi="Arial"/>
              </w:rPr>
              <w:t xml:space="preserve">Signals &amp; Geometrics </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lastRenderedPageBreak/>
              <w:t>UT</w:t>
            </w:r>
          </w:p>
        </w:tc>
        <w:tc>
          <w:tcPr>
            <w:tcW w:w="5220" w:type="dxa"/>
          </w:tcPr>
          <w:p w:rsidR="00DB6537" w:rsidRDefault="00DB6537" w:rsidP="00E91528">
            <w:pPr>
              <w:pStyle w:val="BodyText"/>
              <w:spacing w:before="60" w:after="60"/>
              <w:rPr>
                <w:rFonts w:ascii="Arial" w:hAnsi="Arial"/>
              </w:rPr>
            </w:pPr>
            <w:r>
              <w:rPr>
                <w:rFonts w:ascii="Arial" w:hAnsi="Arial"/>
              </w:rPr>
              <w:t xml:space="preserve">Project Services - Utilities </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RA</w:t>
            </w:r>
          </w:p>
        </w:tc>
        <w:tc>
          <w:tcPr>
            <w:tcW w:w="5220" w:type="dxa"/>
          </w:tcPr>
          <w:p w:rsidR="00DB6537" w:rsidRDefault="00DB6537" w:rsidP="00E91528">
            <w:pPr>
              <w:pStyle w:val="BodyText"/>
              <w:spacing w:before="60" w:after="60"/>
              <w:rPr>
                <w:rFonts w:ascii="Arial" w:hAnsi="Arial"/>
              </w:rPr>
            </w:pPr>
            <w:r>
              <w:rPr>
                <w:rFonts w:ascii="Arial" w:hAnsi="Arial"/>
              </w:rPr>
              <w:t>Rest Area</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LI</w:t>
            </w:r>
          </w:p>
        </w:tc>
        <w:tc>
          <w:tcPr>
            <w:tcW w:w="5220" w:type="dxa"/>
          </w:tcPr>
          <w:p w:rsidR="00DB6537" w:rsidRDefault="00DB6537" w:rsidP="00E91528">
            <w:pPr>
              <w:pStyle w:val="BodyText"/>
              <w:spacing w:before="60" w:after="60"/>
              <w:rPr>
                <w:rFonts w:ascii="Arial" w:hAnsi="Arial"/>
              </w:rPr>
            </w:pPr>
            <w:r>
              <w:rPr>
                <w:rFonts w:ascii="Arial" w:hAnsi="Arial"/>
              </w:rPr>
              <w:t>Project Services - Lighting</w:t>
            </w:r>
          </w:p>
        </w:tc>
      </w:tr>
      <w:tr w:rsidR="00DB6537" w:rsidTr="00E91528">
        <w:trPr>
          <w:jc w:val="center"/>
        </w:trPr>
        <w:tc>
          <w:tcPr>
            <w:tcW w:w="1008" w:type="dxa"/>
          </w:tcPr>
          <w:p w:rsidR="00DB6537" w:rsidRDefault="00DB6537" w:rsidP="00E91528">
            <w:pPr>
              <w:pStyle w:val="BodyText"/>
              <w:spacing w:before="60" w:after="60"/>
              <w:rPr>
                <w:rFonts w:ascii="Arial" w:hAnsi="Arial"/>
              </w:rPr>
            </w:pPr>
            <w:r>
              <w:rPr>
                <w:rFonts w:ascii="Arial" w:hAnsi="Arial"/>
              </w:rPr>
              <w:t>FE</w:t>
            </w:r>
          </w:p>
        </w:tc>
        <w:tc>
          <w:tcPr>
            <w:tcW w:w="5220" w:type="dxa"/>
          </w:tcPr>
          <w:p w:rsidR="00DB6537" w:rsidRDefault="00DB6537" w:rsidP="00E91528">
            <w:pPr>
              <w:pStyle w:val="BodyText"/>
              <w:spacing w:before="60" w:after="60"/>
              <w:rPr>
                <w:rFonts w:ascii="Arial" w:hAnsi="Arial"/>
              </w:rPr>
            </w:pPr>
            <w:r>
              <w:rPr>
                <w:rFonts w:ascii="Arial" w:hAnsi="Arial"/>
              </w:rPr>
              <w:t>Ferry Division</w:t>
            </w:r>
          </w:p>
        </w:tc>
      </w:tr>
    </w:tbl>
    <w:p w:rsidR="009B01E0" w:rsidRDefault="009B01E0" w:rsidP="00DB6537">
      <w:pPr>
        <w:spacing w:before="0"/>
        <w:rPr>
          <w:b/>
          <w:sz w:val="24"/>
        </w:rPr>
      </w:pPr>
      <w:bookmarkStart w:id="10" w:name="_Hlt487531886"/>
      <w:bookmarkEnd w:id="10"/>
    </w:p>
    <w:p w:rsidR="00DB6537" w:rsidRDefault="00DB6537" w:rsidP="00DB6537">
      <w:pPr>
        <w:spacing w:before="0"/>
        <w:rPr>
          <w:b/>
          <w:sz w:val="24"/>
        </w:rPr>
      </w:pPr>
      <w:r>
        <w:rPr>
          <w:b/>
          <w:sz w:val="24"/>
        </w:rPr>
        <w:t xml:space="preserve">The Letting Administrator will: </w:t>
      </w:r>
    </w:p>
    <w:p w:rsidR="00DB6537" w:rsidRDefault="00DB6537" w:rsidP="00DB6537">
      <w:pPr>
        <w:numPr>
          <w:ilvl w:val="0"/>
          <w:numId w:val="13"/>
        </w:numPr>
        <w:spacing w:before="0"/>
        <w:rPr>
          <w:sz w:val="24"/>
        </w:rPr>
      </w:pPr>
      <w:r>
        <w:rPr>
          <w:sz w:val="24"/>
        </w:rPr>
        <w:t>Notify engineering units if additional information is need to set up projects.</w:t>
      </w:r>
    </w:p>
    <w:p w:rsidR="00DB6537" w:rsidRDefault="00DB6537" w:rsidP="00DB6537">
      <w:pPr>
        <w:pStyle w:val="indenttext"/>
        <w:numPr>
          <w:ilvl w:val="0"/>
          <w:numId w:val="13"/>
        </w:numPr>
        <w:rPr>
          <w:rFonts w:ascii="Arial" w:hAnsi="Arial"/>
        </w:rPr>
      </w:pPr>
      <w:r>
        <w:rPr>
          <w:rFonts w:ascii="Arial" w:hAnsi="Arial"/>
        </w:rPr>
        <w:t>Create a base project.</w:t>
      </w:r>
    </w:p>
    <w:p w:rsidR="00DB6537" w:rsidRDefault="00DB6537" w:rsidP="00DB6537">
      <w:pPr>
        <w:numPr>
          <w:ilvl w:val="0"/>
          <w:numId w:val="13"/>
        </w:numPr>
        <w:spacing w:before="0"/>
        <w:rPr>
          <w:sz w:val="24"/>
        </w:rPr>
      </w:pPr>
      <w:r>
        <w:rPr>
          <w:sz w:val="24"/>
        </w:rPr>
        <w:t>Make copies of the base project adding the appropriate suffixes.</w:t>
      </w:r>
    </w:p>
    <w:p w:rsidR="00DB6537" w:rsidRDefault="00DB6537" w:rsidP="00DB6537">
      <w:pPr>
        <w:numPr>
          <w:ilvl w:val="0"/>
          <w:numId w:val="13"/>
        </w:numPr>
        <w:spacing w:before="0"/>
        <w:rPr>
          <w:sz w:val="24"/>
        </w:rPr>
      </w:pPr>
      <w:r>
        <w:rPr>
          <w:sz w:val="24"/>
        </w:rPr>
        <w:t>Transfer the project to quantity estimators.</w:t>
      </w:r>
    </w:p>
    <w:p w:rsidR="00DB6537" w:rsidRDefault="00DB6537" w:rsidP="00DB6537">
      <w:pPr>
        <w:pStyle w:val="Bullet1"/>
        <w:numPr>
          <w:ilvl w:val="0"/>
          <w:numId w:val="0"/>
        </w:numPr>
        <w:spacing w:after="120"/>
        <w:rPr>
          <w:rFonts w:ascii="Arial" w:hAnsi="Arial"/>
        </w:rPr>
      </w:pPr>
      <w:r>
        <w:rPr>
          <w:rFonts w:ascii="Arial" w:hAnsi="Arial"/>
        </w:rPr>
        <w:t>Quantity Estimators will only have access to projects with their engineering unit's suffix.</w:t>
      </w:r>
    </w:p>
    <w:p w:rsidR="00DB6537" w:rsidRPr="00DB6537" w:rsidRDefault="00DB6537" w:rsidP="00DB6537"/>
    <w:p w:rsidR="003F0BB2" w:rsidRDefault="003F0BB2">
      <w:pPr>
        <w:pStyle w:val="Heading1"/>
        <w:spacing w:before="0"/>
        <w:rPr>
          <w:sz w:val="32"/>
        </w:rPr>
      </w:pPr>
      <w:bookmarkStart w:id="11" w:name="_Toc209500736"/>
      <w:r>
        <w:rPr>
          <w:sz w:val="32"/>
        </w:rPr>
        <w:t>Getting Started</w:t>
      </w:r>
      <w:bookmarkEnd w:id="11"/>
    </w:p>
    <w:p w:rsidR="00DB6537" w:rsidRDefault="00DB6537" w:rsidP="00DB6537">
      <w:pPr>
        <w:pStyle w:val="Bullet1"/>
        <w:numPr>
          <w:ilvl w:val="0"/>
          <w:numId w:val="0"/>
        </w:numPr>
        <w:pBdr>
          <w:top w:val="thinThickSmallGap" w:sz="24" w:space="1" w:color="auto"/>
          <w:left w:val="thinThickSmallGap" w:sz="24" w:space="4" w:color="auto"/>
          <w:bottom w:val="thickThinSmallGap" w:sz="24" w:space="1" w:color="auto"/>
          <w:right w:val="thickThinSmallGap" w:sz="24" w:space="4" w:color="auto"/>
        </w:pBdr>
        <w:spacing w:before="120"/>
        <w:rPr>
          <w:rFonts w:ascii="Arial" w:hAnsi="Arial"/>
        </w:rPr>
      </w:pPr>
      <w:r>
        <w:rPr>
          <w:rFonts w:ascii="Arial" w:hAnsi="Arial"/>
          <w:b/>
        </w:rPr>
        <w:t xml:space="preserve">Always use capital letters when entering information in </w:t>
      </w:r>
      <w:proofErr w:type="spellStart"/>
      <w:r>
        <w:rPr>
          <w:rFonts w:ascii="Arial" w:hAnsi="Arial"/>
          <w:b/>
        </w:rPr>
        <w:t>Trns</w:t>
      </w:r>
      <w:r>
        <w:rPr>
          <w:b/>
          <w:spacing w:val="10"/>
        </w:rPr>
        <w:t>•</w:t>
      </w:r>
      <w:r>
        <w:rPr>
          <w:rFonts w:ascii="Arial" w:hAnsi="Arial"/>
          <w:b/>
        </w:rPr>
        <w:t>port</w:t>
      </w:r>
      <w:proofErr w:type="spellEnd"/>
      <w:r>
        <w:rPr>
          <w:rFonts w:ascii="Arial" w:hAnsi="Arial"/>
          <w:b/>
        </w:rPr>
        <w:t>.</w:t>
      </w:r>
    </w:p>
    <w:p w:rsidR="003F0BB2" w:rsidRDefault="003F0BB2">
      <w:pPr>
        <w:pStyle w:val="BodyText2"/>
        <w:rPr>
          <w:sz w:val="24"/>
        </w:rPr>
      </w:pPr>
      <w:r>
        <w:rPr>
          <w:sz w:val="24"/>
        </w:rPr>
        <w:t xml:space="preserve">This chapter provides basic information that all users of </w:t>
      </w:r>
      <w:proofErr w:type="spellStart"/>
      <w:r>
        <w:rPr>
          <w:sz w:val="24"/>
        </w:rPr>
        <w:t>Trns</w:t>
      </w:r>
      <w:r>
        <w:rPr>
          <w:rFonts w:ascii="Tahoma" w:hAnsi="Tahoma"/>
          <w:sz w:val="24"/>
        </w:rPr>
        <w:t>•</w:t>
      </w:r>
      <w:r>
        <w:rPr>
          <w:sz w:val="24"/>
        </w:rPr>
        <w:t>port</w:t>
      </w:r>
      <w:proofErr w:type="spellEnd"/>
      <w:r>
        <w:rPr>
          <w:sz w:val="24"/>
        </w:rPr>
        <w:t xml:space="preserve"> need to know. Quantity estimators will use the PES module. The PES module is used to project cost estimation and prepare proposals for prospective bidders. </w:t>
      </w:r>
    </w:p>
    <w:p w:rsidR="003F0BB2" w:rsidRDefault="003F0BB2">
      <w:pPr>
        <w:jc w:val="both"/>
        <w:rPr>
          <w:sz w:val="24"/>
        </w:rPr>
      </w:pPr>
      <w:r>
        <w:rPr>
          <w:sz w:val="24"/>
        </w:rPr>
        <w:t xml:space="preserve">Each </w:t>
      </w:r>
      <w:proofErr w:type="spellStart"/>
      <w:r>
        <w:rPr>
          <w:spacing w:val="10"/>
          <w:sz w:val="24"/>
        </w:rPr>
        <w:t>Trns•port</w:t>
      </w:r>
      <w:proofErr w:type="spellEnd"/>
      <w:r>
        <w:rPr>
          <w:sz w:val="24"/>
        </w:rPr>
        <w:t xml:space="preserve"> user will be assigned a user ID and password.  This will allow them to access projects within their area of responsibility. The first time you enter </w:t>
      </w:r>
      <w:proofErr w:type="spellStart"/>
      <w:r>
        <w:rPr>
          <w:sz w:val="24"/>
        </w:rPr>
        <w:t>Trns•port</w:t>
      </w:r>
      <w:proofErr w:type="spellEnd"/>
      <w:r>
        <w:rPr>
          <w:sz w:val="24"/>
        </w:rPr>
        <w:t xml:space="preserve">, you will use a generic password. This password should be changed immediately after entering </w:t>
      </w:r>
      <w:proofErr w:type="spellStart"/>
      <w:r>
        <w:rPr>
          <w:sz w:val="24"/>
        </w:rPr>
        <w:t>Trns•port</w:t>
      </w:r>
      <w:proofErr w:type="spellEnd"/>
      <w:r>
        <w:rPr>
          <w:sz w:val="24"/>
        </w:rPr>
        <w:t xml:space="preserve">.  The procedure for changing your password is on </w:t>
      </w:r>
      <w:r w:rsidR="006C7F90">
        <w:rPr>
          <w:sz w:val="24"/>
        </w:rPr>
        <w:t>the next page</w:t>
      </w:r>
      <w:r>
        <w:rPr>
          <w:sz w:val="24"/>
        </w:rPr>
        <w:t>.</w:t>
      </w:r>
    </w:p>
    <w:p w:rsidR="003F0BB2" w:rsidRDefault="00CD67E0">
      <w:pPr>
        <w:pStyle w:val="Heading2"/>
        <w:ind w:left="0"/>
        <w:rPr>
          <w:sz w:val="28"/>
        </w:rPr>
      </w:pPr>
      <w:bookmarkStart w:id="12" w:name="_Toc209500737"/>
      <w:r>
        <w:rPr>
          <w:noProof/>
        </w:rPr>
        <w:pict>
          <v:shape id="_x0000_s1099" type="#_x0000_t75" style="position:absolute;margin-left:283.05pt;margin-top:5.95pt;width:192.75pt;height:186pt;z-index:-251660800" wrapcoords="-84 0 -84 21513 21600 21513 21600 0 -84 0">
            <v:imagedata r:id="rId19" o:title=""/>
            <w10:wrap type="square"/>
          </v:shape>
        </w:pict>
      </w:r>
      <w:r w:rsidR="003F0BB2">
        <w:rPr>
          <w:sz w:val="28"/>
        </w:rPr>
        <w:t xml:space="preserve">Entering </w:t>
      </w:r>
      <w:proofErr w:type="spellStart"/>
      <w:r w:rsidR="003F0BB2">
        <w:rPr>
          <w:sz w:val="28"/>
        </w:rPr>
        <w:t>Trns•port</w:t>
      </w:r>
      <w:bookmarkEnd w:id="12"/>
      <w:proofErr w:type="spellEnd"/>
    </w:p>
    <w:p w:rsidR="003F0BB2" w:rsidRDefault="003F0BB2" w:rsidP="003F0BB2">
      <w:pPr>
        <w:numPr>
          <w:ilvl w:val="0"/>
          <w:numId w:val="3"/>
        </w:numPr>
        <w:spacing w:after="0"/>
        <w:ind w:left="720"/>
        <w:rPr>
          <w:sz w:val="24"/>
        </w:rPr>
      </w:pPr>
      <w:r>
        <w:rPr>
          <w:sz w:val="24"/>
        </w:rPr>
        <w:t xml:space="preserve">Click the Start button </w:t>
      </w:r>
      <w:r w:rsidR="006D168B">
        <w:rPr>
          <w:sz w:val="24"/>
        </w:rPr>
        <w:t xml:space="preserve"> </w:t>
      </w:r>
      <w:r w:rsidR="00CD67E0">
        <w:rPr>
          <w:sz w:val="24"/>
        </w:rPr>
        <w:pict>
          <v:shape id="_x0000_i1026" type="#_x0000_t75" style="width:69.75pt;height:21.75pt">
            <v:imagedata r:id="rId20" o:title=""/>
          </v:shape>
        </w:pict>
      </w:r>
      <w:r w:rsidR="006D168B">
        <w:rPr>
          <w:sz w:val="24"/>
        </w:rPr>
        <w:t xml:space="preserve"> </w:t>
      </w:r>
      <w:r>
        <w:rPr>
          <w:sz w:val="24"/>
        </w:rPr>
        <w:t>on the Windows Task Bar.</w:t>
      </w:r>
    </w:p>
    <w:p w:rsidR="003F0BB2" w:rsidRDefault="003F0BB2" w:rsidP="003F0BB2">
      <w:pPr>
        <w:numPr>
          <w:ilvl w:val="0"/>
          <w:numId w:val="3"/>
        </w:numPr>
        <w:spacing w:after="0"/>
        <w:ind w:left="720"/>
        <w:rPr>
          <w:sz w:val="24"/>
        </w:rPr>
      </w:pPr>
      <w:r>
        <w:rPr>
          <w:sz w:val="24"/>
        </w:rPr>
        <w:t xml:space="preserve">Highlight </w:t>
      </w:r>
      <w:r>
        <w:rPr>
          <w:b/>
          <w:sz w:val="24"/>
        </w:rPr>
        <w:t>Programs</w:t>
      </w:r>
      <w:r>
        <w:rPr>
          <w:sz w:val="24"/>
        </w:rPr>
        <w:t>.</w:t>
      </w:r>
    </w:p>
    <w:p w:rsidR="003F0BB2" w:rsidRDefault="003F0BB2" w:rsidP="003F0BB2">
      <w:pPr>
        <w:numPr>
          <w:ilvl w:val="0"/>
          <w:numId w:val="3"/>
        </w:numPr>
        <w:spacing w:after="0"/>
        <w:ind w:left="720"/>
        <w:rPr>
          <w:sz w:val="24"/>
        </w:rPr>
      </w:pPr>
      <w:r>
        <w:rPr>
          <w:sz w:val="24"/>
        </w:rPr>
        <w:t xml:space="preserve">Highlight </w:t>
      </w:r>
      <w:r>
        <w:rPr>
          <w:b/>
          <w:sz w:val="24"/>
        </w:rPr>
        <w:t xml:space="preserve">AASHTO Client-Server </w:t>
      </w:r>
      <w:proofErr w:type="spellStart"/>
      <w:r>
        <w:rPr>
          <w:b/>
          <w:spacing w:val="10"/>
          <w:sz w:val="24"/>
        </w:rPr>
        <w:t>Trns•port</w:t>
      </w:r>
      <w:proofErr w:type="spellEnd"/>
      <w:r>
        <w:rPr>
          <w:spacing w:val="10"/>
          <w:sz w:val="24"/>
        </w:rPr>
        <w:t>.</w:t>
      </w:r>
    </w:p>
    <w:p w:rsidR="003F0BB2" w:rsidRDefault="003F0BB2" w:rsidP="003F0BB2">
      <w:pPr>
        <w:numPr>
          <w:ilvl w:val="0"/>
          <w:numId w:val="3"/>
        </w:numPr>
        <w:spacing w:after="0"/>
        <w:ind w:left="720"/>
        <w:rPr>
          <w:sz w:val="24"/>
        </w:rPr>
      </w:pPr>
      <w:r>
        <w:rPr>
          <w:spacing w:val="10"/>
          <w:sz w:val="24"/>
        </w:rPr>
        <w:t xml:space="preserve">Click </w:t>
      </w:r>
      <w:r>
        <w:rPr>
          <w:b/>
          <w:spacing w:val="10"/>
          <w:sz w:val="24"/>
        </w:rPr>
        <w:t xml:space="preserve">PES </w:t>
      </w:r>
      <w:r w:rsidR="006D168B">
        <w:rPr>
          <w:b/>
          <w:spacing w:val="10"/>
          <w:sz w:val="24"/>
        </w:rPr>
        <w:t>(Current version 5.9c )</w:t>
      </w:r>
    </w:p>
    <w:p w:rsidR="003F0BB2" w:rsidRDefault="003F0BB2" w:rsidP="003F0BB2">
      <w:pPr>
        <w:numPr>
          <w:ilvl w:val="0"/>
          <w:numId w:val="3"/>
        </w:numPr>
        <w:spacing w:after="0"/>
        <w:ind w:left="720"/>
        <w:rPr>
          <w:sz w:val="24"/>
        </w:rPr>
      </w:pPr>
      <w:r>
        <w:rPr>
          <w:sz w:val="24"/>
        </w:rPr>
        <w:t>Type your user ID.</w:t>
      </w:r>
    </w:p>
    <w:p w:rsidR="006D168B" w:rsidRDefault="009B01E0" w:rsidP="009B01E0">
      <w:pPr>
        <w:numPr>
          <w:ilvl w:val="0"/>
          <w:numId w:val="3"/>
        </w:numPr>
        <w:spacing w:after="0"/>
        <w:ind w:left="720"/>
        <w:rPr>
          <w:sz w:val="24"/>
        </w:rPr>
      </w:pPr>
      <w:r>
        <w:rPr>
          <w:sz w:val="24"/>
        </w:rPr>
        <w:t>Then Password</w:t>
      </w:r>
      <w:r w:rsidR="003F0BB2">
        <w:rPr>
          <w:sz w:val="24"/>
        </w:rPr>
        <w:t>.</w:t>
      </w:r>
    </w:p>
    <w:p w:rsidR="0013759A" w:rsidRDefault="0013759A" w:rsidP="00DB6537">
      <w:pPr>
        <w:pStyle w:val="Caption"/>
      </w:pPr>
      <w:bookmarkStart w:id="13" w:name="_Hlt479483364"/>
      <w:bookmarkEnd w:id="13"/>
      <w:r>
        <w:lastRenderedPageBreak/>
        <w:t xml:space="preserve">                                                                                </w:t>
      </w:r>
    </w:p>
    <w:p w:rsidR="003F0BB2" w:rsidRDefault="003F0BB2">
      <w:pPr>
        <w:pStyle w:val="Heading3"/>
      </w:pPr>
      <w:bookmarkStart w:id="14" w:name="_Toc209500738"/>
      <w:r>
        <w:t>Changing Your Password</w:t>
      </w:r>
      <w:bookmarkEnd w:id="14"/>
    </w:p>
    <w:p w:rsidR="003F0BB2" w:rsidRDefault="00CD67E0">
      <w:pPr>
        <w:pStyle w:val="BodyTextIndent"/>
        <w:ind w:left="0"/>
        <w:rPr>
          <w:sz w:val="24"/>
        </w:rPr>
      </w:pPr>
      <w:r>
        <w:rPr>
          <w:noProof/>
        </w:rPr>
        <w:pict>
          <v:shape id="_x0000_s1100" type="#_x0000_t75" style="position:absolute;margin-left:211.05pt;margin-top:51.9pt;width:268.5pt;height:165.75pt;z-index:-251659776" wrapcoords="-60 0 -60 21502 21600 21502 21600 0 -60 0" o:allowoverlap="f" fillcolor="window">
            <v:imagedata r:id="rId21" o:title="changep"/>
            <w10:wrap type="tight"/>
          </v:shape>
        </w:pict>
      </w:r>
      <w:r w:rsidR="003F0BB2">
        <w:rPr>
          <w:sz w:val="24"/>
        </w:rPr>
        <w:t xml:space="preserve">The first time you enter </w:t>
      </w:r>
      <w:proofErr w:type="spellStart"/>
      <w:r w:rsidR="003F0BB2">
        <w:rPr>
          <w:sz w:val="24"/>
        </w:rPr>
        <w:t>Trns•port</w:t>
      </w:r>
      <w:proofErr w:type="spellEnd"/>
      <w:r w:rsidR="003F0BB2">
        <w:rPr>
          <w:sz w:val="24"/>
        </w:rPr>
        <w:t xml:space="preserve"> you must change the generic password. A password must be between six and thirteen characters. To change your password, follow the steps below. </w:t>
      </w:r>
    </w:p>
    <w:p w:rsidR="003F0BB2" w:rsidRDefault="003F0BB2" w:rsidP="003F0BB2">
      <w:pPr>
        <w:pStyle w:val="BodyText"/>
        <w:numPr>
          <w:ilvl w:val="0"/>
          <w:numId w:val="1"/>
        </w:numPr>
        <w:spacing w:after="0"/>
        <w:ind w:left="720"/>
        <w:rPr>
          <w:rFonts w:ascii="Arial" w:hAnsi="Arial"/>
        </w:rPr>
      </w:pPr>
      <w:r>
        <w:rPr>
          <w:rFonts w:ascii="Arial" w:hAnsi="Arial"/>
        </w:rPr>
        <w:t xml:space="preserve">Open the </w:t>
      </w:r>
      <w:r>
        <w:rPr>
          <w:rFonts w:ascii="Arial" w:hAnsi="Arial"/>
          <w:b/>
        </w:rPr>
        <w:t>Utilities</w:t>
      </w:r>
      <w:r>
        <w:rPr>
          <w:rFonts w:ascii="Arial" w:hAnsi="Arial"/>
        </w:rPr>
        <w:t xml:space="preserve"> menu.</w:t>
      </w:r>
    </w:p>
    <w:p w:rsidR="003F0BB2" w:rsidRDefault="003F0BB2" w:rsidP="0013759A">
      <w:pPr>
        <w:pStyle w:val="BodyText"/>
        <w:numPr>
          <w:ilvl w:val="0"/>
          <w:numId w:val="1"/>
        </w:numPr>
        <w:spacing w:after="0"/>
        <w:ind w:left="720"/>
        <w:rPr>
          <w:rFonts w:ascii="Arial" w:hAnsi="Arial"/>
        </w:rPr>
      </w:pPr>
      <w:r>
        <w:rPr>
          <w:rFonts w:ascii="Arial" w:hAnsi="Arial"/>
        </w:rPr>
        <w:t>Select</w:t>
      </w:r>
      <w:r w:rsidR="0013759A">
        <w:rPr>
          <w:rFonts w:ascii="Arial" w:hAnsi="Arial"/>
        </w:rPr>
        <w:t xml:space="preserve"> </w:t>
      </w:r>
      <w:r>
        <w:rPr>
          <w:rFonts w:ascii="Arial" w:hAnsi="Arial"/>
          <w:b/>
        </w:rPr>
        <w:t>Change Password…</w:t>
      </w:r>
    </w:p>
    <w:p w:rsidR="003F0BB2" w:rsidRDefault="003F0BB2" w:rsidP="003F0BB2">
      <w:pPr>
        <w:pStyle w:val="BodyText"/>
        <w:numPr>
          <w:ilvl w:val="0"/>
          <w:numId w:val="1"/>
        </w:numPr>
        <w:spacing w:after="0"/>
        <w:ind w:left="720"/>
        <w:rPr>
          <w:rFonts w:ascii="Arial" w:hAnsi="Arial"/>
        </w:rPr>
      </w:pPr>
      <w:r>
        <w:rPr>
          <w:rFonts w:ascii="Arial" w:hAnsi="Arial"/>
        </w:rPr>
        <w:t xml:space="preserve">Type your old password in the </w:t>
      </w:r>
      <w:r>
        <w:rPr>
          <w:rFonts w:ascii="Arial" w:hAnsi="Arial"/>
          <w:b/>
        </w:rPr>
        <w:t>Old Password</w:t>
      </w:r>
      <w:r>
        <w:rPr>
          <w:rFonts w:ascii="Arial" w:hAnsi="Arial"/>
        </w:rPr>
        <w:t xml:space="preserve"> box.</w:t>
      </w:r>
    </w:p>
    <w:p w:rsidR="003F0BB2" w:rsidRDefault="003F0BB2" w:rsidP="003F0BB2">
      <w:pPr>
        <w:pStyle w:val="BodyText"/>
        <w:numPr>
          <w:ilvl w:val="0"/>
          <w:numId w:val="1"/>
        </w:numPr>
        <w:spacing w:after="0"/>
        <w:ind w:left="720"/>
        <w:rPr>
          <w:rFonts w:ascii="Arial" w:hAnsi="Arial"/>
        </w:rPr>
      </w:pPr>
      <w:r>
        <w:rPr>
          <w:rFonts w:ascii="Arial" w:hAnsi="Arial"/>
        </w:rPr>
        <w:t xml:space="preserve">Press the </w:t>
      </w:r>
      <w:r>
        <w:rPr>
          <w:rFonts w:ascii="Arial" w:hAnsi="Arial"/>
          <w:b/>
        </w:rPr>
        <w:t>Tab</w:t>
      </w:r>
      <w:r>
        <w:rPr>
          <w:rFonts w:ascii="Arial" w:hAnsi="Arial"/>
        </w:rPr>
        <w:t xml:space="preserve"> key.</w:t>
      </w:r>
    </w:p>
    <w:p w:rsidR="003F0BB2" w:rsidRDefault="003F0BB2" w:rsidP="003F0BB2">
      <w:pPr>
        <w:pStyle w:val="BodyText"/>
        <w:numPr>
          <w:ilvl w:val="0"/>
          <w:numId w:val="1"/>
        </w:numPr>
        <w:spacing w:after="0"/>
        <w:ind w:left="720"/>
        <w:rPr>
          <w:rFonts w:ascii="Arial" w:hAnsi="Arial"/>
        </w:rPr>
      </w:pPr>
      <w:r>
        <w:rPr>
          <w:rFonts w:ascii="Arial" w:hAnsi="Arial"/>
        </w:rPr>
        <w:t xml:space="preserve">Type your new password in the </w:t>
      </w:r>
      <w:r>
        <w:rPr>
          <w:rFonts w:ascii="Arial" w:hAnsi="Arial"/>
          <w:b/>
        </w:rPr>
        <w:t xml:space="preserve">New Password </w:t>
      </w:r>
      <w:r>
        <w:rPr>
          <w:rFonts w:ascii="Arial" w:hAnsi="Arial"/>
        </w:rPr>
        <w:t>box.</w:t>
      </w:r>
    </w:p>
    <w:p w:rsidR="003F0BB2" w:rsidRDefault="003F0BB2" w:rsidP="003F0BB2">
      <w:pPr>
        <w:pStyle w:val="BodyText"/>
        <w:numPr>
          <w:ilvl w:val="0"/>
          <w:numId w:val="1"/>
        </w:numPr>
        <w:spacing w:after="0"/>
        <w:ind w:left="720"/>
        <w:rPr>
          <w:rFonts w:ascii="Arial" w:hAnsi="Arial"/>
        </w:rPr>
      </w:pPr>
      <w:r>
        <w:rPr>
          <w:rFonts w:ascii="Arial" w:hAnsi="Arial"/>
        </w:rPr>
        <w:t xml:space="preserve">Press the </w:t>
      </w:r>
      <w:r>
        <w:rPr>
          <w:rFonts w:ascii="Arial" w:hAnsi="Arial"/>
          <w:b/>
        </w:rPr>
        <w:t>Tab</w:t>
      </w:r>
      <w:r>
        <w:rPr>
          <w:rFonts w:ascii="Arial" w:hAnsi="Arial"/>
        </w:rPr>
        <w:t xml:space="preserve"> key.</w:t>
      </w:r>
    </w:p>
    <w:p w:rsidR="0013759A" w:rsidRPr="0013759A" w:rsidRDefault="0013759A" w:rsidP="003F0BB2">
      <w:pPr>
        <w:pStyle w:val="BodyText"/>
        <w:numPr>
          <w:ilvl w:val="0"/>
          <w:numId w:val="1"/>
        </w:numPr>
        <w:spacing w:after="0"/>
        <w:ind w:left="720"/>
        <w:rPr>
          <w:rFonts w:ascii="Arial" w:hAnsi="Arial"/>
        </w:rPr>
      </w:pPr>
      <w:r w:rsidRPr="0013759A">
        <w:rPr>
          <w:rFonts w:ascii="Arial" w:hAnsi="Arial"/>
        </w:rPr>
        <w:t>Re-enter your new password in the Re-enter Password box</w:t>
      </w:r>
      <w:r>
        <w:t>.</w:t>
      </w:r>
      <w:r w:rsidRPr="0013759A">
        <w:t xml:space="preserve"> </w:t>
      </w:r>
      <w:r>
        <w:t xml:space="preserve"> </w:t>
      </w:r>
      <w:r w:rsidR="00923E60">
        <w:tab/>
      </w:r>
      <w:r w:rsidR="00923E60">
        <w:tab/>
      </w:r>
      <w:r w:rsidR="00923E60">
        <w:tab/>
      </w:r>
      <w:r w:rsidR="00923E60">
        <w:tab/>
      </w:r>
    </w:p>
    <w:p w:rsidR="0013759A" w:rsidRPr="0013759A" w:rsidRDefault="0013759A" w:rsidP="0013759A">
      <w:pPr>
        <w:pStyle w:val="BodyText"/>
        <w:numPr>
          <w:ilvl w:val="0"/>
          <w:numId w:val="1"/>
        </w:numPr>
        <w:spacing w:after="0"/>
        <w:ind w:left="720"/>
        <w:rPr>
          <w:rFonts w:ascii="Arial" w:hAnsi="Arial"/>
        </w:rPr>
      </w:pPr>
      <w:r w:rsidRPr="0013759A">
        <w:rPr>
          <w:rFonts w:ascii="Arial" w:hAnsi="Arial"/>
        </w:rPr>
        <w:t xml:space="preserve"> Click the OK button. </w:t>
      </w:r>
    </w:p>
    <w:p w:rsidR="003F0BB2" w:rsidRDefault="003F0BB2">
      <w:pPr>
        <w:pStyle w:val="BodyText"/>
        <w:spacing w:after="0"/>
        <w:rPr>
          <w:rFonts w:ascii="Arial" w:hAnsi="Arial"/>
          <w:i/>
        </w:rPr>
      </w:pPr>
      <w:r>
        <w:rPr>
          <w:rFonts w:ascii="Arial" w:hAnsi="Arial"/>
          <w:b/>
          <w:i/>
        </w:rPr>
        <w:t>Reminder:</w:t>
      </w:r>
      <w:r>
        <w:rPr>
          <w:rFonts w:ascii="Arial" w:hAnsi="Arial"/>
          <w:i/>
        </w:rPr>
        <w:t xml:space="preserve"> Keep your password confidential.</w:t>
      </w:r>
    </w:p>
    <w:p w:rsidR="003F0BB2" w:rsidRDefault="003F0BB2" w:rsidP="003F0BB2">
      <w:pPr>
        <w:pStyle w:val="Heading6"/>
        <w:rPr>
          <w:b w:val="0"/>
          <w:i/>
        </w:rPr>
      </w:pPr>
      <w:r w:rsidRPr="003F0BB2">
        <w:rPr>
          <w:b w:val="0"/>
          <w:i/>
          <w:sz w:val="20"/>
        </w:rPr>
        <w:t>HINT</w:t>
      </w:r>
      <w:r>
        <w:rPr>
          <w:i/>
        </w:rPr>
        <w:t>:</w:t>
      </w:r>
      <w:r>
        <w:rPr>
          <w:b w:val="0"/>
          <w:i/>
        </w:rPr>
        <w:t xml:space="preserve">  If you set a Default User ID, you will not need to type your User ID each time you log into </w:t>
      </w:r>
      <w:proofErr w:type="spellStart"/>
      <w:r>
        <w:rPr>
          <w:b w:val="0"/>
          <w:i/>
        </w:rPr>
        <w:t>Trns</w:t>
      </w:r>
      <w:proofErr w:type="spellEnd"/>
      <w:r>
        <w:rPr>
          <w:b w:val="0"/>
          <w:i/>
        </w:rPr>
        <w:t>*port.  To set the Default User ID, click the Utilities menu and select Options.  A dialog box will appear.  Type your ID into the Default User ID box and click OK</w:t>
      </w:r>
    </w:p>
    <w:p w:rsidR="006C7F90" w:rsidRDefault="006C7F90">
      <w:pPr>
        <w:pStyle w:val="Heading2"/>
        <w:ind w:left="0"/>
      </w:pPr>
      <w:bookmarkStart w:id="15" w:name="_Toc209500739"/>
      <w:bookmarkStart w:id="16" w:name="_Hlt487610540"/>
    </w:p>
    <w:p w:rsidR="003F0BB2" w:rsidRDefault="00CD67E0">
      <w:pPr>
        <w:pStyle w:val="Heading2"/>
        <w:ind w:left="0"/>
      </w:pPr>
      <w:r>
        <w:rPr>
          <w:noProof/>
        </w:rPr>
        <w:pict>
          <v:shape id="_x0000_s1103" type="#_x0000_t75" style="position:absolute;margin-left:364.05pt;margin-top:5.2pt;width:132pt;height:190.5pt;z-index:-251658752" wrapcoords="-123 0 -123 21515 21600 21515 21600 0 -123 0">
            <v:imagedata r:id="rId22" o:title=""/>
            <w10:wrap type="tight"/>
          </v:shape>
        </w:pict>
      </w:r>
      <w:r w:rsidR="003F0BB2">
        <w:t xml:space="preserve">Opening </w:t>
      </w:r>
      <w:proofErr w:type="gramStart"/>
      <w:r w:rsidR="003F0BB2">
        <w:t>A</w:t>
      </w:r>
      <w:proofErr w:type="gramEnd"/>
      <w:r w:rsidR="003F0BB2">
        <w:t xml:space="preserve"> Project</w:t>
      </w:r>
      <w:bookmarkEnd w:id="15"/>
    </w:p>
    <w:bookmarkEnd w:id="16"/>
    <w:p w:rsidR="003F0BB2" w:rsidRDefault="003F0BB2">
      <w:pPr>
        <w:pStyle w:val="BodyTextIndent"/>
        <w:ind w:left="0"/>
        <w:rPr>
          <w:sz w:val="24"/>
        </w:rPr>
      </w:pPr>
      <w:r>
        <w:rPr>
          <w:sz w:val="24"/>
        </w:rPr>
        <w:t xml:space="preserve">Before you can update a project, you must open the project. </w:t>
      </w:r>
    </w:p>
    <w:p w:rsidR="003F0BB2" w:rsidRDefault="003F0BB2" w:rsidP="009B01E0">
      <w:pPr>
        <w:spacing w:after="0"/>
        <w:ind w:left="360"/>
        <w:rPr>
          <w:sz w:val="24"/>
        </w:rPr>
      </w:pPr>
      <w:r>
        <w:rPr>
          <w:sz w:val="24"/>
        </w:rPr>
        <w:t xml:space="preserve">Click the Projects icon </w:t>
      </w:r>
      <w:r w:rsidR="00CD67E0">
        <w:rPr>
          <w:sz w:val="24"/>
        </w:rPr>
        <w:pict>
          <v:shape id="_x0000_i1027" type="#_x0000_t75" style="width:18pt;height:17.25pt">
            <v:imagedata r:id="rId23" o:title=""/>
          </v:shape>
        </w:pict>
      </w:r>
      <w:r w:rsidR="009E1F53">
        <w:rPr>
          <w:sz w:val="24"/>
        </w:rPr>
        <w:t xml:space="preserve"> </w:t>
      </w:r>
      <w:r>
        <w:rPr>
          <w:sz w:val="24"/>
        </w:rPr>
        <w:t xml:space="preserve">on </w:t>
      </w:r>
      <w:proofErr w:type="spellStart"/>
      <w:r>
        <w:rPr>
          <w:sz w:val="24"/>
        </w:rPr>
        <w:t>Trns•port</w:t>
      </w:r>
      <w:proofErr w:type="spellEnd"/>
      <w:r>
        <w:rPr>
          <w:sz w:val="24"/>
        </w:rPr>
        <w:t xml:space="preserve"> </w:t>
      </w:r>
      <w:r>
        <w:rPr>
          <w:b/>
          <w:sz w:val="24"/>
        </w:rPr>
        <w:t>PES</w:t>
      </w:r>
      <w:r>
        <w:rPr>
          <w:sz w:val="24"/>
        </w:rPr>
        <w:t xml:space="preserve"> Button Bar.</w:t>
      </w:r>
    </w:p>
    <w:p w:rsidR="003F0BB2" w:rsidRDefault="003F0BB2" w:rsidP="009B01E0">
      <w:pPr>
        <w:pStyle w:val="indenttext"/>
        <w:spacing w:before="120" w:after="0"/>
        <w:ind w:left="360" w:firstLine="0"/>
        <w:rPr>
          <w:rFonts w:ascii="Arial" w:hAnsi="Arial"/>
        </w:rPr>
      </w:pPr>
      <w:r>
        <w:rPr>
          <w:rFonts w:ascii="Arial" w:hAnsi="Arial"/>
        </w:rPr>
        <w:t>Double click on the appropriate Project Number.</w:t>
      </w:r>
    </w:p>
    <w:p w:rsidR="003F0BB2" w:rsidRDefault="003F0BB2">
      <w:pPr>
        <w:spacing w:after="0"/>
        <w:ind w:left="360"/>
        <w:rPr>
          <w:b/>
          <w:i/>
          <w:sz w:val="24"/>
        </w:rPr>
      </w:pPr>
      <w:r>
        <w:rPr>
          <w:b/>
          <w:i/>
          <w:sz w:val="24"/>
        </w:rPr>
        <w:t>OR</w:t>
      </w:r>
    </w:p>
    <w:p w:rsidR="003F0BB2" w:rsidRPr="009B01E0" w:rsidRDefault="003F0BB2" w:rsidP="009B01E0">
      <w:pPr>
        <w:spacing w:after="0"/>
        <w:ind w:left="360"/>
        <w:rPr>
          <w:sz w:val="24"/>
        </w:rPr>
      </w:pPr>
      <w:proofErr w:type="gramStart"/>
      <w:r w:rsidRPr="009B01E0">
        <w:rPr>
          <w:sz w:val="24"/>
        </w:rPr>
        <w:t>Right-click on</w:t>
      </w:r>
      <w:r w:rsidR="009B01E0" w:rsidRPr="009B01E0">
        <w:rPr>
          <w:sz w:val="24"/>
        </w:rPr>
        <w:t xml:space="preserve"> the appropriate Project Number and </w:t>
      </w:r>
      <w:r w:rsidR="009B01E0">
        <w:rPr>
          <w:sz w:val="24"/>
        </w:rPr>
        <w:t>s</w:t>
      </w:r>
      <w:r w:rsidRPr="009B01E0">
        <w:rPr>
          <w:sz w:val="24"/>
        </w:rPr>
        <w:t xml:space="preserve">elect the </w:t>
      </w:r>
      <w:r w:rsidRPr="009B01E0">
        <w:rPr>
          <w:b/>
          <w:sz w:val="24"/>
        </w:rPr>
        <w:t>Tabbed Folder Change</w:t>
      </w:r>
      <w:r w:rsidRPr="009B01E0">
        <w:rPr>
          <w:sz w:val="24"/>
        </w:rPr>
        <w:t xml:space="preserve"> option.</w:t>
      </w:r>
      <w:proofErr w:type="gramEnd"/>
    </w:p>
    <w:p w:rsidR="009B01E0" w:rsidRDefault="009B01E0">
      <w:pPr>
        <w:spacing w:after="0"/>
        <w:ind w:left="360"/>
        <w:rPr>
          <w:sz w:val="24"/>
        </w:rPr>
      </w:pPr>
    </w:p>
    <w:p w:rsidR="009B01E0" w:rsidRDefault="009B01E0">
      <w:pPr>
        <w:spacing w:after="0"/>
        <w:ind w:left="360"/>
        <w:rPr>
          <w:sz w:val="24"/>
        </w:rPr>
      </w:pPr>
    </w:p>
    <w:p w:rsidR="009B01E0" w:rsidRDefault="009B01E0">
      <w:pPr>
        <w:spacing w:after="0"/>
        <w:ind w:left="360"/>
        <w:rPr>
          <w:sz w:val="24"/>
        </w:rPr>
      </w:pPr>
    </w:p>
    <w:p w:rsidR="009B01E0" w:rsidRDefault="009B01E0">
      <w:pPr>
        <w:spacing w:after="0"/>
        <w:ind w:left="360"/>
        <w:rPr>
          <w:sz w:val="24"/>
        </w:rPr>
      </w:pPr>
    </w:p>
    <w:p w:rsidR="003F0BB2" w:rsidRDefault="00CD67E0">
      <w:pPr>
        <w:spacing w:after="0"/>
        <w:ind w:left="360"/>
        <w:rPr>
          <w:sz w:val="24"/>
        </w:rPr>
      </w:pPr>
      <w:r>
        <w:rPr>
          <w:noProof/>
        </w:rPr>
        <w:lastRenderedPageBreak/>
        <w:pict>
          <v:shape id="_x0000_s1106" type="#_x0000_t75" style="position:absolute;left:0;text-align:left;margin-left:112.05pt;margin-top:-17.8pt;width:366.75pt;height:239.25pt;z-index:251659776" fillcolor="window">
            <v:imagedata r:id="rId24" o:title="project gen1"/>
            <w10:wrap type="square"/>
          </v:shape>
        </w:pict>
      </w:r>
      <w:r w:rsidR="003F0BB2">
        <w:rPr>
          <w:sz w:val="24"/>
        </w:rPr>
        <w:t xml:space="preserve">The PES Tabbed Window will appear. The title of the project you have opened is on the title bar. </w:t>
      </w:r>
    </w:p>
    <w:p w:rsidR="006C7F90" w:rsidRDefault="006C7F90">
      <w:pPr>
        <w:spacing w:after="0"/>
        <w:ind w:left="360"/>
        <w:rPr>
          <w:sz w:val="24"/>
        </w:rPr>
      </w:pPr>
    </w:p>
    <w:p w:rsidR="003F0BB2" w:rsidRDefault="003F0BB2">
      <w:pPr>
        <w:keepNext/>
        <w:jc w:val="center"/>
      </w:pPr>
    </w:p>
    <w:p w:rsidR="005E6651" w:rsidRDefault="005E6651" w:rsidP="009E1F53">
      <w:pPr>
        <w:pStyle w:val="Heading3"/>
      </w:pPr>
      <w:bookmarkStart w:id="17" w:name="_Toc209500741"/>
    </w:p>
    <w:p w:rsidR="005E6651" w:rsidRDefault="005E6651" w:rsidP="009E1F53">
      <w:pPr>
        <w:pStyle w:val="Heading3"/>
      </w:pPr>
    </w:p>
    <w:p w:rsidR="005E6651" w:rsidRDefault="005E6651" w:rsidP="009E1F53">
      <w:pPr>
        <w:pStyle w:val="Heading3"/>
      </w:pPr>
    </w:p>
    <w:bookmarkEnd w:id="17"/>
    <w:p w:rsidR="009E1F53" w:rsidRPr="009E1F53" w:rsidRDefault="009E1F53" w:rsidP="009E1F53"/>
    <w:p w:rsidR="003F0BB2" w:rsidRDefault="003F0BB2">
      <w:pPr>
        <w:pStyle w:val="Heading1"/>
        <w:spacing w:before="0"/>
        <w:rPr>
          <w:sz w:val="32"/>
        </w:rPr>
      </w:pPr>
      <w:bookmarkStart w:id="18" w:name="_Hlt487610581"/>
      <w:bookmarkStart w:id="19" w:name="_Toc209500742"/>
      <w:bookmarkStart w:id="20" w:name="_Toc464878311"/>
      <w:bookmarkEnd w:id="18"/>
      <w:r>
        <w:rPr>
          <w:sz w:val="32"/>
        </w:rPr>
        <w:t>Entering Project Information</w:t>
      </w:r>
      <w:bookmarkEnd w:id="19"/>
    </w:p>
    <w:p w:rsidR="003F0BB2" w:rsidRDefault="003F0BB2">
      <w:pPr>
        <w:pStyle w:val="BodyText2"/>
        <w:rPr>
          <w:b/>
          <w:sz w:val="24"/>
        </w:rPr>
      </w:pPr>
      <w:r>
        <w:rPr>
          <w:sz w:val="24"/>
        </w:rPr>
        <w:t>Pay items are grouped by categories. Quantity Estimators will enter items and quantities needed to complete a project in the appropriate category</w:t>
      </w:r>
      <w:r>
        <w:rPr>
          <w:b/>
          <w:sz w:val="24"/>
        </w:rPr>
        <w:t xml:space="preserve">.  </w:t>
      </w:r>
    </w:p>
    <w:p w:rsidR="00E81E05" w:rsidRDefault="00E81E05" w:rsidP="00E81E05">
      <w:pPr>
        <w:pStyle w:val="Heading3"/>
      </w:pPr>
      <w:bookmarkStart w:id="21" w:name="_Hlt480775950"/>
      <w:bookmarkStart w:id="22" w:name="_Toc209500743"/>
      <w:bookmarkEnd w:id="21"/>
      <w:r>
        <w:t>Hiding Columns</w:t>
      </w:r>
      <w:bookmarkEnd w:id="22"/>
    </w:p>
    <w:p w:rsidR="00E81E05" w:rsidRPr="0072091A" w:rsidRDefault="00E81E05" w:rsidP="00E81E05">
      <w:pPr>
        <w:pStyle w:val="BodyText"/>
        <w:spacing w:after="0"/>
        <w:rPr>
          <w:rFonts w:ascii="Arial" w:hAnsi="Arial"/>
          <w:b/>
        </w:rPr>
      </w:pPr>
      <w:r>
        <w:rPr>
          <w:rFonts w:ascii="Arial" w:hAnsi="Arial"/>
        </w:rPr>
        <w:t xml:space="preserve">Before entering pay items on a Worksheet, it is suggested that you hide the columns that you do not use. This action will be specific to your personal computer (PC). Every user should hide the certain columns. </w:t>
      </w:r>
      <w:r w:rsidRPr="0072091A">
        <w:rPr>
          <w:rFonts w:ascii="Arial" w:hAnsi="Arial"/>
          <w:b/>
        </w:rPr>
        <w:t>(Please use PES Guide to show only columns needed in Roadway</w:t>
      </w:r>
      <w:r w:rsidR="006C7F90">
        <w:rPr>
          <w:rFonts w:ascii="Arial" w:hAnsi="Arial"/>
          <w:b/>
        </w:rPr>
        <w:t>, last page</w:t>
      </w:r>
      <w:r w:rsidRPr="0072091A">
        <w:rPr>
          <w:rFonts w:ascii="Arial" w:hAnsi="Arial"/>
          <w:b/>
        </w:rPr>
        <w:t>)</w:t>
      </w:r>
    </w:p>
    <w:p w:rsidR="00E81E05" w:rsidRDefault="00E81E05" w:rsidP="00E81E05">
      <w:pPr>
        <w:pStyle w:val="BodyText"/>
        <w:rPr>
          <w:rFonts w:ascii="Arial" w:hAnsi="Arial"/>
          <w:b/>
        </w:rPr>
      </w:pPr>
      <w:r>
        <w:rPr>
          <w:rFonts w:ascii="Arial" w:hAnsi="Arial"/>
          <w:b/>
        </w:rPr>
        <w:t>The steps to hide columns are:</w:t>
      </w:r>
    </w:p>
    <w:p w:rsidR="00E81E05" w:rsidRDefault="00E81E05" w:rsidP="00E81E05">
      <w:pPr>
        <w:pStyle w:val="BodyText"/>
        <w:numPr>
          <w:ilvl w:val="0"/>
          <w:numId w:val="7"/>
        </w:numPr>
        <w:spacing w:before="0" w:after="0"/>
        <w:rPr>
          <w:rFonts w:ascii="Arial" w:hAnsi="Arial"/>
        </w:rPr>
      </w:pPr>
      <w:r>
        <w:rPr>
          <w:rFonts w:ascii="Arial" w:hAnsi="Arial"/>
        </w:rPr>
        <w:t>Open a Project.</w:t>
      </w:r>
    </w:p>
    <w:p w:rsidR="00E81E05" w:rsidRDefault="00E81E05" w:rsidP="00E81E05">
      <w:pPr>
        <w:pStyle w:val="BodyText"/>
        <w:numPr>
          <w:ilvl w:val="0"/>
          <w:numId w:val="7"/>
        </w:numPr>
        <w:spacing w:after="0"/>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E81E05" w:rsidRDefault="00E81E05" w:rsidP="00E81E05">
      <w:pPr>
        <w:pStyle w:val="BodyText"/>
        <w:numPr>
          <w:ilvl w:val="0"/>
          <w:numId w:val="7"/>
        </w:numPr>
        <w:spacing w:after="0"/>
        <w:rPr>
          <w:rFonts w:ascii="Arial" w:hAnsi="Arial"/>
        </w:rPr>
      </w:pPr>
      <w:r>
        <w:rPr>
          <w:rFonts w:ascii="Arial" w:hAnsi="Arial"/>
        </w:rPr>
        <w:t xml:space="preserve">Click </w:t>
      </w:r>
      <w:r>
        <w:rPr>
          <w:rFonts w:ascii="Arial" w:hAnsi="Arial"/>
          <w:b/>
        </w:rPr>
        <w:t>Edit</w:t>
      </w:r>
      <w:r>
        <w:rPr>
          <w:rFonts w:ascii="Arial" w:hAnsi="Arial"/>
        </w:rPr>
        <w:t xml:space="preserve"> on the menu bar.</w:t>
      </w:r>
    </w:p>
    <w:p w:rsidR="00E81E05" w:rsidRDefault="00E81E05" w:rsidP="00E81E05">
      <w:pPr>
        <w:pStyle w:val="BodyText"/>
        <w:numPr>
          <w:ilvl w:val="0"/>
          <w:numId w:val="7"/>
        </w:numPr>
        <w:spacing w:after="0"/>
        <w:rPr>
          <w:rFonts w:ascii="Arial" w:hAnsi="Arial"/>
        </w:rPr>
      </w:pPr>
      <w:r>
        <w:rPr>
          <w:rFonts w:ascii="Arial" w:hAnsi="Arial"/>
        </w:rPr>
        <w:t xml:space="preserve">Select </w:t>
      </w:r>
      <w:r>
        <w:rPr>
          <w:rFonts w:ascii="Arial" w:hAnsi="Arial"/>
          <w:b/>
        </w:rPr>
        <w:t>Hide Columns</w:t>
      </w:r>
      <w:r>
        <w:rPr>
          <w:rFonts w:ascii="Arial" w:hAnsi="Arial"/>
        </w:rPr>
        <w:t>.</w:t>
      </w:r>
    </w:p>
    <w:p w:rsidR="00E81E05" w:rsidRDefault="00E81E05" w:rsidP="00E81E05">
      <w:pPr>
        <w:pStyle w:val="BodyText"/>
        <w:numPr>
          <w:ilvl w:val="0"/>
          <w:numId w:val="7"/>
        </w:numPr>
        <w:spacing w:after="0"/>
        <w:rPr>
          <w:rFonts w:ascii="Arial" w:hAnsi="Arial"/>
        </w:rPr>
      </w:pPr>
      <w:r>
        <w:rPr>
          <w:rFonts w:ascii="Arial" w:hAnsi="Arial"/>
        </w:rPr>
        <w:t>Click the name of the columns you want to hide.</w:t>
      </w:r>
    </w:p>
    <w:p w:rsidR="00E81E05" w:rsidRDefault="00E81E05" w:rsidP="00E81E05">
      <w:pPr>
        <w:pStyle w:val="BodyText"/>
        <w:numPr>
          <w:ilvl w:val="0"/>
          <w:numId w:val="7"/>
        </w:numPr>
        <w:rPr>
          <w:rFonts w:ascii="Arial" w:hAnsi="Arial"/>
        </w:rPr>
      </w:pPr>
      <w:r>
        <w:rPr>
          <w:rFonts w:ascii="Arial" w:hAnsi="Arial"/>
        </w:rPr>
        <w:t xml:space="preserve">Click the </w:t>
      </w:r>
      <w:r>
        <w:rPr>
          <w:rFonts w:ascii="Arial" w:hAnsi="Arial"/>
          <w:b/>
        </w:rPr>
        <w:t>OK</w:t>
      </w:r>
      <w:r>
        <w:rPr>
          <w:rFonts w:ascii="Arial" w:hAnsi="Arial"/>
        </w:rPr>
        <w:t xml:space="preserve"> button.</w:t>
      </w:r>
    </w:p>
    <w:p w:rsidR="00E81E05" w:rsidRDefault="00E81E05" w:rsidP="00E81E05">
      <w:pPr>
        <w:pStyle w:val="Heading3"/>
      </w:pPr>
      <w:bookmarkStart w:id="23" w:name="_Toc209500744"/>
      <w:r>
        <w:t>Displaying Hidden Columns</w:t>
      </w:r>
      <w:bookmarkEnd w:id="23"/>
    </w:p>
    <w:p w:rsidR="00E81E05" w:rsidRDefault="00E81E05" w:rsidP="00E81E05">
      <w:pPr>
        <w:pStyle w:val="BodyText"/>
        <w:rPr>
          <w:rFonts w:ascii="Arial" w:hAnsi="Arial"/>
        </w:rPr>
      </w:pPr>
      <w:r>
        <w:rPr>
          <w:rFonts w:ascii="Arial" w:hAnsi="Arial"/>
        </w:rPr>
        <w:t>If you want to display hidden columns:</w:t>
      </w:r>
    </w:p>
    <w:p w:rsidR="00E81E05" w:rsidRDefault="00E81E05" w:rsidP="00E81E05">
      <w:pPr>
        <w:pStyle w:val="BodyText"/>
        <w:numPr>
          <w:ilvl w:val="0"/>
          <w:numId w:val="8"/>
        </w:numPr>
        <w:spacing w:before="60" w:after="0"/>
        <w:rPr>
          <w:rFonts w:ascii="Arial" w:hAnsi="Arial"/>
        </w:rPr>
      </w:pPr>
      <w:r>
        <w:rPr>
          <w:rFonts w:ascii="Arial" w:hAnsi="Arial"/>
        </w:rPr>
        <w:t>Open a Project.</w:t>
      </w:r>
    </w:p>
    <w:p w:rsidR="00E81E05" w:rsidRDefault="00E81E05" w:rsidP="00E81E05">
      <w:pPr>
        <w:pStyle w:val="BodyText"/>
        <w:numPr>
          <w:ilvl w:val="0"/>
          <w:numId w:val="8"/>
        </w:numPr>
        <w:spacing w:after="0"/>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E81E05" w:rsidRDefault="00E81E05" w:rsidP="00E81E05">
      <w:pPr>
        <w:pStyle w:val="BodyText"/>
        <w:numPr>
          <w:ilvl w:val="0"/>
          <w:numId w:val="8"/>
        </w:numPr>
        <w:spacing w:after="0"/>
        <w:rPr>
          <w:rFonts w:ascii="Arial" w:hAnsi="Arial"/>
        </w:rPr>
      </w:pPr>
      <w:r>
        <w:rPr>
          <w:rFonts w:ascii="Arial" w:hAnsi="Arial"/>
        </w:rPr>
        <w:t xml:space="preserve">Click </w:t>
      </w:r>
      <w:r>
        <w:rPr>
          <w:rFonts w:ascii="Arial" w:hAnsi="Arial"/>
          <w:b/>
        </w:rPr>
        <w:t>Edit</w:t>
      </w:r>
      <w:r>
        <w:rPr>
          <w:rFonts w:ascii="Arial" w:hAnsi="Arial"/>
        </w:rPr>
        <w:t xml:space="preserve"> on the menu bar.</w:t>
      </w:r>
    </w:p>
    <w:p w:rsidR="00E81E05" w:rsidRDefault="00E81E05" w:rsidP="00E81E05">
      <w:pPr>
        <w:pStyle w:val="BodyText"/>
        <w:numPr>
          <w:ilvl w:val="0"/>
          <w:numId w:val="8"/>
        </w:numPr>
        <w:rPr>
          <w:rFonts w:ascii="Arial" w:hAnsi="Arial"/>
        </w:rPr>
      </w:pPr>
      <w:r>
        <w:rPr>
          <w:rFonts w:ascii="Arial" w:hAnsi="Arial"/>
        </w:rPr>
        <w:lastRenderedPageBreak/>
        <w:t xml:space="preserve">Select </w:t>
      </w:r>
      <w:r>
        <w:rPr>
          <w:rFonts w:ascii="Arial" w:hAnsi="Arial"/>
          <w:b/>
        </w:rPr>
        <w:t>Hide</w:t>
      </w:r>
      <w:r>
        <w:rPr>
          <w:rFonts w:ascii="Arial" w:hAnsi="Arial"/>
        </w:rPr>
        <w:t xml:space="preserve"> Columns.</w:t>
      </w:r>
    </w:p>
    <w:p w:rsidR="00E81E05" w:rsidRDefault="00E81E05" w:rsidP="00E81E05">
      <w:pPr>
        <w:pStyle w:val="BodyText"/>
        <w:numPr>
          <w:ilvl w:val="0"/>
          <w:numId w:val="8"/>
        </w:numPr>
        <w:spacing w:before="0"/>
        <w:rPr>
          <w:rFonts w:ascii="Arial" w:hAnsi="Arial"/>
        </w:rPr>
      </w:pPr>
      <w:r>
        <w:rPr>
          <w:rFonts w:ascii="Arial" w:hAnsi="Arial"/>
        </w:rPr>
        <w:t xml:space="preserve">Click the </w:t>
      </w:r>
      <w:r>
        <w:rPr>
          <w:rFonts w:ascii="Arial" w:hAnsi="Arial"/>
          <w:b/>
        </w:rPr>
        <w:t>Show All</w:t>
      </w:r>
      <w:r>
        <w:rPr>
          <w:rFonts w:ascii="Arial" w:hAnsi="Arial"/>
        </w:rPr>
        <w:t xml:space="preserve"> button.</w:t>
      </w:r>
    </w:p>
    <w:p w:rsidR="00E81E05" w:rsidRDefault="00E81E05" w:rsidP="00E81E05">
      <w:pPr>
        <w:pStyle w:val="BodyText"/>
        <w:rPr>
          <w:rFonts w:ascii="Arial" w:hAnsi="Arial"/>
        </w:rPr>
      </w:pPr>
      <w:r>
        <w:rPr>
          <w:rFonts w:ascii="Arial" w:hAnsi="Arial"/>
        </w:rPr>
        <w:t>The previously hidden columns will be displayed at the end of the worksheet.</w:t>
      </w:r>
    </w:p>
    <w:p w:rsidR="00E81E05" w:rsidRDefault="00E81E05" w:rsidP="00E81E05">
      <w:pPr>
        <w:pStyle w:val="Heading3"/>
        <w:rPr>
          <w:b w:val="0"/>
        </w:rPr>
      </w:pPr>
      <w:bookmarkStart w:id="24" w:name="_Toc209500745"/>
      <w:r>
        <w:t>Moving Columns</w:t>
      </w:r>
      <w:bookmarkEnd w:id="24"/>
    </w:p>
    <w:p w:rsidR="00E81E05" w:rsidRDefault="00E81E05" w:rsidP="00E81E05">
      <w:pPr>
        <w:pStyle w:val="BodyText"/>
        <w:rPr>
          <w:rFonts w:ascii="Arial" w:hAnsi="Arial"/>
        </w:rPr>
      </w:pPr>
      <w:r>
        <w:rPr>
          <w:rFonts w:ascii="Arial" w:hAnsi="Arial"/>
        </w:rPr>
        <w:t xml:space="preserve">You can rearrange the Worksheet columns on your workstation. In order to do this, click the column header and drag the column. As you drag the column, a line will appear to the left of the column. When you release the mouse button, the column will appear to the right of the line. A recommended arrangement of columns is shown on your PES Guide sheet:  </w:t>
      </w:r>
    </w:p>
    <w:p w:rsidR="00E81E05" w:rsidRDefault="00E81E05">
      <w:pPr>
        <w:pStyle w:val="Heading2"/>
        <w:ind w:left="0"/>
        <w:rPr>
          <w:sz w:val="28"/>
        </w:rPr>
      </w:pPr>
    </w:p>
    <w:p w:rsidR="003F0BB2" w:rsidRDefault="003F0BB2">
      <w:pPr>
        <w:pStyle w:val="Heading2"/>
        <w:ind w:left="0"/>
        <w:rPr>
          <w:sz w:val="28"/>
        </w:rPr>
      </w:pPr>
      <w:bookmarkStart w:id="25" w:name="_Toc209500746"/>
      <w:r>
        <w:rPr>
          <w:sz w:val="28"/>
        </w:rPr>
        <w:t>Entering Pay Items</w:t>
      </w:r>
      <w:bookmarkEnd w:id="25"/>
    </w:p>
    <w:p w:rsidR="003F0BB2" w:rsidRDefault="003F0BB2">
      <w:pPr>
        <w:rPr>
          <w:sz w:val="24"/>
        </w:rPr>
      </w:pPr>
      <w:r>
        <w:rPr>
          <w:sz w:val="24"/>
        </w:rPr>
        <w:t>Below are the steps for entering line items and quantities.</w:t>
      </w:r>
    </w:p>
    <w:p w:rsidR="003F0BB2" w:rsidRDefault="00CD67E0">
      <w:pPr>
        <w:pStyle w:val="BodyText"/>
        <w:numPr>
          <w:ilvl w:val="0"/>
          <w:numId w:val="12"/>
        </w:numPr>
        <w:spacing w:before="0"/>
        <w:rPr>
          <w:rFonts w:ascii="Arial" w:hAnsi="Arial"/>
        </w:rPr>
      </w:pPr>
      <w:r>
        <w:rPr>
          <w:rFonts w:ascii="Arial" w:hAnsi="Arial"/>
        </w:rPr>
        <w:pict>
          <v:shape id="_x0000_s1107" type="#_x0000_t75" style="position:absolute;left:0;text-align:left;margin-left:166.05pt;margin-top:14.7pt;width:346.5pt;height:222pt;z-index:251660800" fillcolor="window">
            <v:imagedata r:id="rId25" o:title="qerw1"/>
            <w10:wrap type="square"/>
          </v:shape>
        </w:pict>
      </w:r>
      <w:r w:rsidR="003F0BB2">
        <w:rPr>
          <w:rFonts w:ascii="Arial" w:hAnsi="Arial"/>
        </w:rPr>
        <w:t xml:space="preserve">Click the </w:t>
      </w:r>
      <w:r w:rsidR="003F0BB2">
        <w:rPr>
          <w:rFonts w:ascii="Arial" w:hAnsi="Arial"/>
          <w:b/>
        </w:rPr>
        <w:t>Page 2</w:t>
      </w:r>
      <w:r w:rsidR="003F0BB2">
        <w:rPr>
          <w:rFonts w:ascii="Arial" w:hAnsi="Arial"/>
        </w:rPr>
        <w:t xml:space="preserve"> radio button on the </w:t>
      </w:r>
      <w:r w:rsidR="003F0BB2">
        <w:rPr>
          <w:rFonts w:ascii="Arial" w:hAnsi="Arial"/>
          <w:b/>
        </w:rPr>
        <w:t>General</w:t>
      </w:r>
      <w:r w:rsidR="003F0BB2">
        <w:rPr>
          <w:rFonts w:ascii="Arial" w:hAnsi="Arial"/>
        </w:rPr>
        <w:t xml:space="preserve"> tab.</w:t>
      </w:r>
    </w:p>
    <w:p w:rsidR="003F0BB2" w:rsidRDefault="005E6651" w:rsidP="005E6651">
      <w:pPr>
        <w:pStyle w:val="BodyText"/>
        <w:numPr>
          <w:ilvl w:val="0"/>
          <w:numId w:val="12"/>
        </w:numPr>
        <w:spacing w:before="0"/>
        <w:rPr>
          <w:rFonts w:ascii="Arial" w:hAnsi="Arial"/>
        </w:rPr>
      </w:pPr>
      <w:r>
        <w:rPr>
          <w:rFonts w:ascii="Arial" w:hAnsi="Arial"/>
        </w:rPr>
        <w:t xml:space="preserve"> </w:t>
      </w:r>
      <w:r w:rsidR="003F0BB2">
        <w:rPr>
          <w:rFonts w:ascii="Arial" w:hAnsi="Arial"/>
        </w:rPr>
        <w:t xml:space="preserve">Enter your first initial and last name in the </w:t>
      </w:r>
      <w:r w:rsidR="003F0BB2" w:rsidRPr="005E6651">
        <w:rPr>
          <w:rFonts w:ascii="Arial" w:hAnsi="Arial"/>
        </w:rPr>
        <w:t>Quantity Estimator</w:t>
      </w:r>
      <w:r w:rsidR="003F0BB2">
        <w:rPr>
          <w:rFonts w:ascii="Arial" w:hAnsi="Arial"/>
        </w:rPr>
        <w:t xml:space="preserve"> box.</w:t>
      </w:r>
    </w:p>
    <w:p w:rsidR="003F0BB2" w:rsidRDefault="003F0BB2">
      <w:pPr>
        <w:pStyle w:val="BodyText"/>
        <w:numPr>
          <w:ilvl w:val="0"/>
          <w:numId w:val="12"/>
        </w:numPr>
        <w:spacing w:before="0"/>
        <w:rPr>
          <w:rFonts w:ascii="Arial" w:hAnsi="Arial"/>
        </w:rPr>
      </w:pPr>
      <w:r>
        <w:rPr>
          <w:rFonts w:ascii="Arial" w:hAnsi="Arial"/>
        </w:rPr>
        <w:t xml:space="preserve">Enter the current date in the </w:t>
      </w:r>
      <w:r>
        <w:rPr>
          <w:rFonts w:ascii="Arial" w:hAnsi="Arial"/>
          <w:b/>
        </w:rPr>
        <w:t>Date of Quantity Estimation</w:t>
      </w:r>
      <w:r>
        <w:rPr>
          <w:rFonts w:ascii="Arial" w:hAnsi="Arial"/>
        </w:rPr>
        <w:t xml:space="preserve"> box.</w:t>
      </w:r>
    </w:p>
    <w:p w:rsidR="003F0BB2" w:rsidRDefault="003F0BB2">
      <w:pPr>
        <w:pStyle w:val="BodyText"/>
        <w:numPr>
          <w:ilvl w:val="0"/>
          <w:numId w:val="12"/>
        </w:numPr>
        <w:spacing w:before="0"/>
        <w:rPr>
          <w:rFonts w:ascii="Arial" w:hAnsi="Arial"/>
        </w:rPr>
      </w:pPr>
      <w:r>
        <w:rPr>
          <w:rFonts w:ascii="Arial" w:hAnsi="Arial"/>
        </w:rPr>
        <w:t xml:space="preserve">Click </w:t>
      </w:r>
      <w:r w:rsidR="005E6651">
        <w:rPr>
          <w:rFonts w:ascii="Arial" w:hAnsi="Arial"/>
        </w:rPr>
        <w:t>on</w:t>
      </w:r>
      <w:r>
        <w:rPr>
          <w:rFonts w:ascii="Arial" w:hAnsi="Arial"/>
        </w:rPr>
        <w:t xml:space="preserve"> Save.</w:t>
      </w:r>
    </w:p>
    <w:p w:rsidR="003F0BB2" w:rsidRDefault="003F0BB2">
      <w:pPr>
        <w:pStyle w:val="BodyText"/>
        <w:numPr>
          <w:ilvl w:val="0"/>
          <w:numId w:val="12"/>
        </w:numPr>
        <w:spacing w:before="0"/>
        <w:rPr>
          <w:rFonts w:ascii="Arial" w:hAnsi="Arial"/>
        </w:rPr>
      </w:pPr>
      <w:proofErr w:type="gramStart"/>
      <w:r>
        <w:rPr>
          <w:rFonts w:ascii="Arial" w:hAnsi="Arial"/>
        </w:rPr>
        <w:t xml:space="preserve">Click  </w:t>
      </w:r>
      <w:r>
        <w:rPr>
          <w:rFonts w:ascii="Arial" w:hAnsi="Arial"/>
          <w:b/>
        </w:rPr>
        <w:t>Worksheet</w:t>
      </w:r>
      <w:proofErr w:type="gramEnd"/>
      <w:r>
        <w:rPr>
          <w:rFonts w:ascii="Arial" w:hAnsi="Arial"/>
        </w:rPr>
        <w:t xml:space="preserve"> Tab.</w:t>
      </w:r>
    </w:p>
    <w:p w:rsidR="003F0BB2" w:rsidRDefault="003F0BB2">
      <w:pPr>
        <w:pStyle w:val="BodyText"/>
        <w:numPr>
          <w:ilvl w:val="0"/>
          <w:numId w:val="12"/>
        </w:numPr>
        <w:spacing w:before="0"/>
        <w:rPr>
          <w:rFonts w:ascii="Arial" w:hAnsi="Arial"/>
        </w:rPr>
      </w:pPr>
      <w:r>
        <w:rPr>
          <w:rFonts w:ascii="Arial" w:hAnsi="Arial"/>
        </w:rPr>
        <w:t xml:space="preserve">Right-click on the </w:t>
      </w:r>
      <w:r>
        <w:rPr>
          <w:rFonts w:ascii="Arial" w:hAnsi="Arial"/>
          <w:b/>
        </w:rPr>
        <w:t>Worksheet</w:t>
      </w:r>
      <w:r>
        <w:rPr>
          <w:rFonts w:ascii="Arial" w:hAnsi="Arial"/>
        </w:rPr>
        <w:t xml:space="preserve"> window.</w:t>
      </w:r>
    </w:p>
    <w:p w:rsidR="003F0BB2" w:rsidRDefault="003F0BB2">
      <w:pPr>
        <w:pStyle w:val="BodyText"/>
        <w:numPr>
          <w:ilvl w:val="0"/>
          <w:numId w:val="12"/>
        </w:numPr>
        <w:spacing w:before="0"/>
        <w:rPr>
          <w:rFonts w:ascii="Arial" w:hAnsi="Arial"/>
        </w:rPr>
      </w:pPr>
      <w:r>
        <w:rPr>
          <w:rFonts w:ascii="Arial" w:hAnsi="Arial"/>
        </w:rPr>
        <w:t xml:space="preserve">Select </w:t>
      </w:r>
      <w:r>
        <w:rPr>
          <w:rFonts w:ascii="Arial" w:hAnsi="Arial"/>
          <w:b/>
        </w:rPr>
        <w:t>Add</w:t>
      </w:r>
      <w:r>
        <w:rPr>
          <w:rFonts w:ascii="Arial" w:hAnsi="Arial"/>
        </w:rPr>
        <w:t>.</w:t>
      </w:r>
    </w:p>
    <w:p w:rsidR="003F0BB2" w:rsidRDefault="00CD67E0">
      <w:pPr>
        <w:pStyle w:val="BodyText"/>
        <w:spacing w:before="0"/>
        <w:rPr>
          <w:rFonts w:ascii="Arial" w:hAnsi="Arial"/>
        </w:rPr>
      </w:pPr>
      <w:r>
        <w:rPr>
          <w:noProof/>
        </w:rPr>
        <w:pict>
          <v:shape id="_x0000_s1108" type="#_x0000_t75" style="position:absolute;left:0;text-align:left;margin-left:229.05pt;margin-top:23.85pt;width:267pt;height:81.75pt;z-index:251661824">
            <v:imagedata r:id="rId26" o:title=""/>
            <w10:wrap type="square"/>
          </v:shape>
        </w:pict>
      </w:r>
      <w:r w:rsidR="006C7F90">
        <w:rPr>
          <w:rFonts w:ascii="Arial" w:hAnsi="Arial"/>
        </w:rPr>
        <w:t>(</w:t>
      </w:r>
      <w:r w:rsidR="003F0BB2">
        <w:rPr>
          <w:rFonts w:ascii="Arial" w:hAnsi="Arial"/>
        </w:rPr>
        <w:t xml:space="preserve">This adds a row to the </w:t>
      </w:r>
      <w:r w:rsidR="003F0BB2">
        <w:rPr>
          <w:rFonts w:ascii="Arial" w:hAnsi="Arial"/>
          <w:b/>
        </w:rPr>
        <w:t>Worksheet</w:t>
      </w:r>
      <w:r w:rsidR="003F0BB2">
        <w:rPr>
          <w:rFonts w:ascii="Arial" w:hAnsi="Arial"/>
        </w:rPr>
        <w:t xml:space="preserve"> tab.</w:t>
      </w:r>
      <w:r w:rsidR="006C7F90">
        <w:rPr>
          <w:rFonts w:ascii="Arial" w:hAnsi="Arial"/>
        </w:rPr>
        <w:t>)</w:t>
      </w:r>
    </w:p>
    <w:p w:rsidR="003F0BB2" w:rsidRDefault="003F0BB2">
      <w:pPr>
        <w:pStyle w:val="BodyText"/>
        <w:numPr>
          <w:ilvl w:val="0"/>
          <w:numId w:val="12"/>
        </w:numPr>
        <w:spacing w:before="0"/>
        <w:rPr>
          <w:rFonts w:ascii="Arial" w:hAnsi="Arial"/>
        </w:rPr>
      </w:pPr>
      <w:r>
        <w:rPr>
          <w:rFonts w:ascii="Arial" w:hAnsi="Arial"/>
        </w:rPr>
        <w:t xml:space="preserve">Click </w:t>
      </w:r>
      <w:r w:rsidR="006A07CB">
        <w:rPr>
          <w:rFonts w:ascii="Arial" w:hAnsi="Arial"/>
        </w:rPr>
        <w:t>on</w:t>
      </w:r>
      <w:r>
        <w:rPr>
          <w:rFonts w:ascii="Arial" w:hAnsi="Arial"/>
        </w:rPr>
        <w:t xml:space="preserve"> the </w:t>
      </w:r>
      <w:r>
        <w:rPr>
          <w:rFonts w:ascii="Arial" w:hAnsi="Arial"/>
          <w:b/>
        </w:rPr>
        <w:t>Category Number</w:t>
      </w:r>
      <w:r>
        <w:rPr>
          <w:rFonts w:ascii="Arial" w:hAnsi="Arial"/>
        </w:rPr>
        <w:t xml:space="preserve"> </w:t>
      </w:r>
      <w:r w:rsidR="006A07CB">
        <w:rPr>
          <w:rFonts w:ascii="Arial" w:hAnsi="Arial"/>
        </w:rPr>
        <w:t>arrow on bottom left</w:t>
      </w:r>
      <w:r>
        <w:rPr>
          <w:rFonts w:ascii="Arial" w:hAnsi="Arial"/>
        </w:rPr>
        <w:t>.</w:t>
      </w:r>
      <w:r w:rsidR="006A07CB">
        <w:rPr>
          <w:rFonts w:ascii="Arial" w:hAnsi="Arial"/>
        </w:rPr>
        <w:t xml:space="preserve">  </w:t>
      </w:r>
      <w:r w:rsidR="00CD67E0">
        <w:pict>
          <v:shape id="_x0000_i1028" type="#_x0000_t75" style="width:1in;height:19.5pt">
            <v:imagedata r:id="rId27" o:title=""/>
          </v:shape>
        </w:pict>
      </w:r>
    </w:p>
    <w:p w:rsidR="003F0BB2" w:rsidRDefault="003F0BB2">
      <w:pPr>
        <w:pStyle w:val="BodyText"/>
        <w:numPr>
          <w:ilvl w:val="0"/>
          <w:numId w:val="12"/>
        </w:numPr>
        <w:spacing w:before="60"/>
        <w:jc w:val="left"/>
        <w:rPr>
          <w:rFonts w:ascii="Arial" w:hAnsi="Arial"/>
        </w:rPr>
      </w:pPr>
      <w:r>
        <w:rPr>
          <w:rFonts w:ascii="Arial" w:hAnsi="Arial"/>
        </w:rPr>
        <w:t>Select 0001 from the drop-down menu.</w:t>
      </w:r>
    </w:p>
    <w:p w:rsidR="003F0BB2" w:rsidRDefault="003F0BB2">
      <w:pPr>
        <w:pStyle w:val="BodyText"/>
        <w:numPr>
          <w:ilvl w:val="0"/>
          <w:numId w:val="12"/>
        </w:numPr>
        <w:spacing w:before="0"/>
        <w:rPr>
          <w:rFonts w:ascii="Arial" w:hAnsi="Arial"/>
        </w:rPr>
      </w:pPr>
      <w:r>
        <w:rPr>
          <w:rFonts w:ascii="Arial" w:hAnsi="Arial"/>
        </w:rPr>
        <w:t xml:space="preserve">Click in the </w:t>
      </w:r>
      <w:r>
        <w:rPr>
          <w:rFonts w:ascii="Arial" w:hAnsi="Arial"/>
          <w:b/>
        </w:rPr>
        <w:t>Item Number</w:t>
      </w:r>
      <w:r>
        <w:rPr>
          <w:rFonts w:ascii="Arial" w:hAnsi="Arial"/>
        </w:rPr>
        <w:t xml:space="preserve"> box.</w:t>
      </w:r>
    </w:p>
    <w:p w:rsidR="003F0BB2" w:rsidRDefault="003F0BB2">
      <w:pPr>
        <w:pStyle w:val="BodyText"/>
        <w:numPr>
          <w:ilvl w:val="0"/>
          <w:numId w:val="12"/>
        </w:numPr>
        <w:spacing w:before="0"/>
        <w:rPr>
          <w:rFonts w:ascii="Arial" w:hAnsi="Arial"/>
        </w:rPr>
      </w:pPr>
      <w:r>
        <w:rPr>
          <w:rFonts w:ascii="Arial" w:hAnsi="Arial"/>
        </w:rPr>
        <w:t>Enter the item number.</w:t>
      </w:r>
      <w:r w:rsidR="006C7F90">
        <w:rPr>
          <w:rFonts w:ascii="Arial" w:hAnsi="Arial"/>
        </w:rPr>
        <w:t xml:space="preserve"> (</w:t>
      </w:r>
      <w:r w:rsidR="00365BE0">
        <w:rPr>
          <w:rFonts w:ascii="Arial" w:hAnsi="Arial"/>
        </w:rPr>
        <w:t>or use arrow on bottom right to select item numbers</w:t>
      </w:r>
      <w:r w:rsidR="006C7F90">
        <w:rPr>
          <w:rFonts w:ascii="Arial" w:hAnsi="Arial"/>
        </w:rPr>
        <w:t>)</w:t>
      </w:r>
    </w:p>
    <w:p w:rsidR="003F0BB2" w:rsidRDefault="003F0BB2">
      <w:pPr>
        <w:pStyle w:val="BodyText"/>
        <w:spacing w:before="0"/>
        <w:ind w:left="630" w:hanging="630"/>
        <w:rPr>
          <w:rFonts w:ascii="Arial" w:hAnsi="Arial"/>
          <w:i/>
        </w:rPr>
      </w:pPr>
      <w:r>
        <w:rPr>
          <w:rFonts w:ascii="Arial" w:hAnsi="Arial"/>
          <w:b/>
          <w:i/>
        </w:rPr>
        <w:lastRenderedPageBreak/>
        <w:t>Reminder:</w:t>
      </w:r>
      <w:r>
        <w:rPr>
          <w:rFonts w:ascii="Arial" w:hAnsi="Arial"/>
          <w:i/>
        </w:rPr>
        <w:t xml:space="preserve"> After entering the item number, the system fills in the Units, Description, Combine Flag, State Material Flag, </w:t>
      </w:r>
      <w:proofErr w:type="gramStart"/>
      <w:r>
        <w:rPr>
          <w:rFonts w:ascii="Arial" w:hAnsi="Arial"/>
          <w:i/>
        </w:rPr>
        <w:t>Price</w:t>
      </w:r>
      <w:proofErr w:type="gramEnd"/>
      <w:r>
        <w:rPr>
          <w:rFonts w:ascii="Arial" w:hAnsi="Arial"/>
          <w:i/>
        </w:rPr>
        <w:t xml:space="preserve"> Source, Price Lock Flag, and Fixed Price fields</w:t>
      </w:r>
      <w:r w:rsidR="006C7F90">
        <w:rPr>
          <w:rFonts w:ascii="Arial" w:hAnsi="Arial"/>
          <w:i/>
        </w:rPr>
        <w:t xml:space="preserve"> (some of these columns might be hidden)</w:t>
      </w:r>
      <w:r>
        <w:rPr>
          <w:rFonts w:ascii="Arial" w:hAnsi="Arial"/>
          <w:i/>
        </w:rPr>
        <w:t xml:space="preserve">. </w:t>
      </w:r>
    </w:p>
    <w:p w:rsidR="003F0BB2" w:rsidRDefault="003F0BB2" w:rsidP="006C7F90">
      <w:pPr>
        <w:pStyle w:val="BodyText"/>
        <w:pBdr>
          <w:top w:val="double" w:sz="4" w:space="1" w:color="auto"/>
          <w:left w:val="double" w:sz="4" w:space="4" w:color="auto"/>
          <w:bottom w:val="double" w:sz="4" w:space="0" w:color="auto"/>
          <w:right w:val="double" w:sz="4" w:space="4" w:color="auto"/>
        </w:pBdr>
        <w:spacing w:before="0"/>
        <w:jc w:val="center"/>
        <w:rPr>
          <w:rFonts w:ascii="Arial" w:hAnsi="Arial"/>
          <w:b/>
        </w:rPr>
      </w:pPr>
      <w:r>
        <w:rPr>
          <w:rFonts w:ascii="Arial" w:hAnsi="Arial"/>
          <w:b/>
        </w:rPr>
        <w:t>Another Option for Entering the Item Number</w:t>
      </w:r>
    </w:p>
    <w:p w:rsidR="003F0BB2" w:rsidRDefault="003F0BB2" w:rsidP="006C7F90">
      <w:pPr>
        <w:pStyle w:val="BodyText"/>
        <w:numPr>
          <w:ilvl w:val="0"/>
          <w:numId w:val="14"/>
        </w:numPr>
        <w:pBdr>
          <w:top w:val="double" w:sz="4" w:space="1" w:color="auto"/>
          <w:left w:val="double" w:sz="4" w:space="4" w:color="auto"/>
          <w:bottom w:val="double" w:sz="4" w:space="0" w:color="auto"/>
          <w:right w:val="double" w:sz="4" w:space="4" w:color="auto"/>
        </w:pBdr>
        <w:spacing w:before="0"/>
        <w:rPr>
          <w:rFonts w:ascii="Arial" w:hAnsi="Arial"/>
        </w:rPr>
      </w:pPr>
      <w:r>
        <w:rPr>
          <w:rFonts w:ascii="Arial" w:hAnsi="Arial"/>
        </w:rPr>
        <w:t xml:space="preserve">Add a row to the </w:t>
      </w:r>
      <w:r>
        <w:rPr>
          <w:rFonts w:ascii="Arial" w:hAnsi="Arial"/>
          <w:b/>
        </w:rPr>
        <w:t>Worksheet</w:t>
      </w:r>
      <w:r>
        <w:rPr>
          <w:rFonts w:ascii="Arial" w:hAnsi="Arial"/>
        </w:rPr>
        <w:t xml:space="preserve"> tab.</w:t>
      </w:r>
    </w:p>
    <w:p w:rsidR="003F0BB2" w:rsidRDefault="003F0BB2" w:rsidP="006C7F90">
      <w:pPr>
        <w:pStyle w:val="BodyText"/>
        <w:numPr>
          <w:ilvl w:val="0"/>
          <w:numId w:val="14"/>
        </w:numPr>
        <w:pBdr>
          <w:top w:val="double" w:sz="4" w:space="1" w:color="auto"/>
          <w:left w:val="double" w:sz="4" w:space="4" w:color="auto"/>
          <w:bottom w:val="double" w:sz="4" w:space="0" w:color="auto"/>
          <w:right w:val="double" w:sz="4" w:space="4" w:color="auto"/>
        </w:pBdr>
        <w:spacing w:before="0"/>
        <w:rPr>
          <w:rFonts w:ascii="Arial" w:hAnsi="Arial"/>
        </w:rPr>
      </w:pPr>
      <w:r>
        <w:rPr>
          <w:rFonts w:ascii="Arial" w:hAnsi="Arial"/>
        </w:rPr>
        <w:t xml:space="preserve">Click the </w:t>
      </w:r>
      <w:r>
        <w:rPr>
          <w:rFonts w:ascii="Arial" w:hAnsi="Arial"/>
          <w:b/>
        </w:rPr>
        <w:t>Item</w:t>
      </w:r>
      <w:r>
        <w:rPr>
          <w:rFonts w:ascii="Arial" w:hAnsi="Arial"/>
        </w:rPr>
        <w:t xml:space="preserve"> button </w:t>
      </w:r>
      <w:r>
        <w:rPr>
          <w:rFonts w:ascii="Arial" w:hAnsi="Arial"/>
        </w:rPr>
        <w:fldChar w:fldCharType="begin"/>
      </w:r>
      <w:r w:rsidR="009434E2">
        <w:rPr>
          <w:rFonts w:ascii="Arial" w:hAnsi="Arial"/>
        </w:rPr>
        <w:instrText xml:space="preserve"> INCLUDEPICTURE "\\\\DOT\\DFSROOT01\\GROUPS-RDCC\\RDDevelopment\\Website\\WebSite-Current\\WorkstationInfo\\SPECS\\graphics\\item button.bmp" \* MERGEFORMAT </w:instrText>
      </w:r>
      <w:r>
        <w:rPr>
          <w:rFonts w:ascii="Arial" w:hAnsi="Arial"/>
        </w:rPr>
        <w:fldChar w:fldCharType="separate"/>
      </w:r>
      <w:r w:rsidR="00CD67E0">
        <w:rPr>
          <w:rFonts w:ascii="Arial" w:hAnsi="Arial"/>
          <w:noProof/>
        </w:rPr>
        <w:fldChar w:fldCharType="begin"/>
      </w:r>
      <w:r w:rsidR="00CD67E0">
        <w:rPr>
          <w:rFonts w:ascii="Arial" w:hAnsi="Arial"/>
          <w:noProof/>
        </w:rPr>
        <w:instrText xml:space="preserve"> INCLUDEPICTURE  "R:\\Roadway\\SPECS\\graphics\\item button.bmp" \* MERGEFORMATINET </w:instrText>
      </w:r>
      <w:r w:rsidR="00CD67E0">
        <w:rPr>
          <w:rFonts w:ascii="Arial" w:hAnsi="Arial"/>
          <w:noProof/>
        </w:rPr>
        <w:fldChar w:fldCharType="separate"/>
      </w:r>
      <w:r w:rsidR="00CD67E0">
        <w:rPr>
          <w:rFonts w:ascii="Arial" w:hAnsi="Arial"/>
          <w:noProof/>
        </w:rPr>
        <w:pict>
          <v:shape id="_x0000_i1029" type="#_x0000_t75" style="width:62.25pt;height:18pt" fillcolor="window">
            <v:imagedata r:id="rId28" r:href="rId29"/>
          </v:shape>
        </w:pict>
      </w:r>
      <w:r w:rsidR="00CD67E0">
        <w:rPr>
          <w:rFonts w:ascii="Arial" w:hAnsi="Arial"/>
          <w:noProof/>
        </w:rPr>
        <w:fldChar w:fldCharType="end"/>
      </w:r>
      <w:r>
        <w:rPr>
          <w:rFonts w:ascii="Arial" w:hAnsi="Arial"/>
        </w:rPr>
        <w:fldChar w:fldCharType="end"/>
      </w:r>
      <w:r>
        <w:rPr>
          <w:rFonts w:ascii="Arial" w:hAnsi="Arial"/>
        </w:rPr>
        <w:t xml:space="preserve"> at the bottom of the screen.</w:t>
      </w:r>
    </w:p>
    <w:p w:rsidR="003F0BB2" w:rsidRDefault="003F0BB2" w:rsidP="006C7F90">
      <w:pPr>
        <w:pStyle w:val="BodyText"/>
        <w:pBdr>
          <w:top w:val="double" w:sz="4" w:space="1" w:color="auto"/>
          <w:left w:val="double" w:sz="4" w:space="4" w:color="auto"/>
          <w:bottom w:val="double" w:sz="4" w:space="0" w:color="auto"/>
          <w:right w:val="double" w:sz="4" w:space="4" w:color="auto"/>
        </w:pBdr>
        <w:spacing w:before="0"/>
        <w:rPr>
          <w:rFonts w:ascii="Arial" w:hAnsi="Arial"/>
          <w:i/>
        </w:rPr>
      </w:pPr>
      <w:r>
        <w:rPr>
          <w:rFonts w:ascii="Arial" w:hAnsi="Arial"/>
          <w:b/>
          <w:i/>
        </w:rPr>
        <w:t>Note:</w:t>
      </w:r>
      <w:r>
        <w:rPr>
          <w:rFonts w:ascii="Arial" w:hAnsi="Arial"/>
          <w:i/>
        </w:rPr>
        <w:t xml:space="preserve"> You may filter the items in this window. See page 1</w:t>
      </w:r>
      <w:r w:rsidR="005E6651">
        <w:rPr>
          <w:rFonts w:ascii="Arial" w:hAnsi="Arial"/>
          <w:i/>
        </w:rPr>
        <w:t>2</w:t>
      </w:r>
      <w:r>
        <w:rPr>
          <w:rFonts w:ascii="Arial" w:hAnsi="Arial"/>
          <w:i/>
        </w:rPr>
        <w:t xml:space="preserve"> in this guide. You can hold down the </w:t>
      </w:r>
      <w:r>
        <w:rPr>
          <w:rFonts w:ascii="Arial" w:hAnsi="Arial"/>
          <w:b/>
          <w:i/>
        </w:rPr>
        <w:t>Ctrl</w:t>
      </w:r>
      <w:r>
        <w:rPr>
          <w:rFonts w:ascii="Arial" w:hAnsi="Arial"/>
          <w:i/>
        </w:rPr>
        <w:t xml:space="preserve"> key and select multiple items. This allows you to add more than one item at a time.</w:t>
      </w:r>
    </w:p>
    <w:p w:rsidR="003F0BB2" w:rsidRDefault="003F0BB2" w:rsidP="006C7F90">
      <w:pPr>
        <w:pStyle w:val="BodyText"/>
        <w:numPr>
          <w:ilvl w:val="0"/>
          <w:numId w:val="14"/>
        </w:numPr>
        <w:pBdr>
          <w:top w:val="double" w:sz="4" w:space="1" w:color="auto"/>
          <w:left w:val="double" w:sz="4" w:space="4" w:color="auto"/>
          <w:bottom w:val="double" w:sz="4" w:space="0" w:color="auto"/>
          <w:right w:val="double" w:sz="4" w:space="4" w:color="auto"/>
        </w:pBdr>
        <w:spacing w:before="0"/>
        <w:rPr>
          <w:rFonts w:ascii="Arial" w:hAnsi="Arial"/>
        </w:rPr>
      </w:pPr>
      <w:r>
        <w:rPr>
          <w:rFonts w:ascii="Arial" w:hAnsi="Arial"/>
        </w:rPr>
        <w:t>Select the item you need to enter.</w:t>
      </w:r>
    </w:p>
    <w:p w:rsidR="006C7F90" w:rsidRDefault="003F0BB2" w:rsidP="006C7F90">
      <w:pPr>
        <w:pStyle w:val="BodyText"/>
        <w:numPr>
          <w:ilvl w:val="0"/>
          <w:numId w:val="14"/>
        </w:numPr>
        <w:pBdr>
          <w:top w:val="double" w:sz="4" w:space="1" w:color="auto"/>
          <w:left w:val="double" w:sz="4" w:space="4" w:color="auto"/>
          <w:bottom w:val="double" w:sz="4" w:space="0" w:color="auto"/>
          <w:right w:val="double" w:sz="4" w:space="4" w:color="auto"/>
        </w:pBdr>
        <w:spacing w:before="0"/>
        <w:rPr>
          <w:rFonts w:ascii="Arial" w:hAnsi="Arial"/>
        </w:rPr>
      </w:pPr>
      <w:r>
        <w:rPr>
          <w:rFonts w:ascii="Arial" w:hAnsi="Arial"/>
        </w:rPr>
        <w:t xml:space="preserve">Click the </w:t>
      </w:r>
      <w:r>
        <w:rPr>
          <w:rFonts w:ascii="Arial" w:hAnsi="Arial"/>
          <w:b/>
        </w:rPr>
        <w:t>OK</w:t>
      </w:r>
      <w:r>
        <w:rPr>
          <w:rFonts w:ascii="Arial" w:hAnsi="Arial"/>
        </w:rPr>
        <w:t xml:space="preserve"> button.</w:t>
      </w:r>
    </w:p>
    <w:p w:rsidR="006C7F90" w:rsidRDefault="006C7F90" w:rsidP="006C7F90">
      <w:pPr>
        <w:pStyle w:val="BodyText"/>
        <w:pBdr>
          <w:top w:val="double" w:sz="4" w:space="1" w:color="auto"/>
          <w:left w:val="double" w:sz="4" w:space="4" w:color="auto"/>
          <w:bottom w:val="double" w:sz="4" w:space="0" w:color="auto"/>
          <w:right w:val="double" w:sz="4" w:space="4" w:color="auto"/>
        </w:pBdr>
        <w:spacing w:before="0"/>
        <w:rPr>
          <w:rFonts w:ascii="Arial" w:hAnsi="Arial"/>
        </w:rPr>
      </w:pPr>
    </w:p>
    <w:p w:rsidR="003F0BB2" w:rsidRDefault="003F0BB2">
      <w:pPr>
        <w:pStyle w:val="BodyText"/>
        <w:pBdr>
          <w:top w:val="thinThickSmallGap" w:sz="24" w:space="1" w:color="auto"/>
          <w:left w:val="thinThickSmallGap" w:sz="24" w:space="4" w:color="auto"/>
          <w:bottom w:val="thickThinSmallGap" w:sz="24" w:space="1" w:color="auto"/>
          <w:right w:val="thickThinSmallGap" w:sz="24" w:space="4" w:color="auto"/>
        </w:pBdr>
        <w:spacing w:before="0"/>
        <w:ind w:left="360"/>
        <w:rPr>
          <w:rFonts w:ascii="Arial" w:hAnsi="Arial"/>
        </w:rPr>
      </w:pPr>
      <w:r>
        <w:rPr>
          <w:rFonts w:ascii="Arial" w:hAnsi="Arial"/>
        </w:rPr>
        <w:t xml:space="preserve">If you receive the error message </w:t>
      </w:r>
      <w:r>
        <w:rPr>
          <w:rFonts w:ascii="Arial" w:hAnsi="Arial"/>
          <w:b/>
        </w:rPr>
        <w:t>Field 'Item Number' contains an invalid</w:t>
      </w:r>
      <w:r w:rsidR="007C5975">
        <w:rPr>
          <w:rFonts w:ascii="Arial" w:hAnsi="Arial"/>
          <w:b/>
        </w:rPr>
        <w:t xml:space="preserve"> </w:t>
      </w:r>
      <w:r w:rsidR="005E6651">
        <w:rPr>
          <w:rFonts w:ascii="Arial" w:hAnsi="Arial"/>
          <w:b/>
        </w:rPr>
        <w:t>value</w:t>
      </w:r>
      <w:r w:rsidR="007C5975">
        <w:rPr>
          <w:rFonts w:ascii="Arial" w:hAnsi="Arial"/>
          <w:b/>
        </w:rPr>
        <w:t>,</w:t>
      </w:r>
      <w:r>
        <w:rPr>
          <w:rFonts w:ascii="Arial" w:hAnsi="Arial"/>
          <w:b/>
        </w:rPr>
        <w:t xml:space="preserve"> </w:t>
      </w:r>
      <w:r>
        <w:rPr>
          <w:rFonts w:ascii="Arial" w:hAnsi="Arial"/>
        </w:rPr>
        <w:t>one of two instances have occurred:</w:t>
      </w:r>
    </w:p>
    <w:p w:rsidR="003F0BB2" w:rsidRDefault="003F0BB2" w:rsidP="003F0BB2">
      <w:pPr>
        <w:pStyle w:val="BodyText"/>
        <w:numPr>
          <w:ilvl w:val="0"/>
          <w:numId w:val="28"/>
        </w:numPr>
        <w:pBdr>
          <w:top w:val="thinThickSmallGap" w:sz="24" w:space="1" w:color="auto"/>
          <w:left w:val="thinThickSmallGap" w:sz="24" w:space="4" w:color="auto"/>
          <w:bottom w:val="thickThinSmallGap" w:sz="24" w:space="1" w:color="auto"/>
          <w:right w:val="thickThinSmallGap" w:sz="24" w:space="4" w:color="auto"/>
        </w:pBdr>
        <w:tabs>
          <w:tab w:val="clear" w:pos="360"/>
          <w:tab w:val="num" w:pos="720"/>
        </w:tabs>
        <w:spacing w:before="0"/>
        <w:ind w:left="720"/>
        <w:rPr>
          <w:rFonts w:ascii="Arial" w:hAnsi="Arial"/>
        </w:rPr>
      </w:pPr>
      <w:r>
        <w:rPr>
          <w:rFonts w:ascii="Arial" w:hAnsi="Arial"/>
        </w:rPr>
        <w:t>You have a typo error in your item number entry, correct and retype.</w:t>
      </w:r>
    </w:p>
    <w:p w:rsidR="003F0BB2" w:rsidRDefault="003F0BB2" w:rsidP="003F0BB2">
      <w:pPr>
        <w:pStyle w:val="BodyText"/>
        <w:numPr>
          <w:ilvl w:val="0"/>
          <w:numId w:val="28"/>
        </w:numPr>
        <w:pBdr>
          <w:top w:val="thinThickSmallGap" w:sz="24" w:space="1" w:color="auto"/>
          <w:left w:val="thinThickSmallGap" w:sz="24" w:space="4" w:color="auto"/>
          <w:bottom w:val="thickThinSmallGap" w:sz="24" w:space="1" w:color="auto"/>
          <w:right w:val="thickThinSmallGap" w:sz="24" w:space="4" w:color="auto"/>
        </w:pBdr>
        <w:tabs>
          <w:tab w:val="clear" w:pos="360"/>
          <w:tab w:val="num" w:pos="720"/>
        </w:tabs>
        <w:spacing w:before="0"/>
        <w:ind w:left="720"/>
        <w:rPr>
          <w:rFonts w:ascii="Arial" w:hAnsi="Arial"/>
          <w:i/>
        </w:rPr>
      </w:pPr>
      <w:r>
        <w:rPr>
          <w:rFonts w:ascii="Arial" w:hAnsi="Arial"/>
        </w:rPr>
        <w:t xml:space="preserve">The item you have chosen has been </w:t>
      </w:r>
      <w:r w:rsidR="007C5975">
        <w:rPr>
          <w:rFonts w:ascii="Arial" w:hAnsi="Arial"/>
        </w:rPr>
        <w:t>delete</w:t>
      </w:r>
      <w:r>
        <w:rPr>
          <w:rFonts w:ascii="Arial" w:hAnsi="Arial"/>
        </w:rPr>
        <w:t>d due to changes in business rules on payment of items. In this case, inquire about the changes and use the new appropriate pay item.</w:t>
      </w:r>
    </w:p>
    <w:p w:rsidR="003F0BB2" w:rsidRDefault="003F0BB2">
      <w:pPr>
        <w:pStyle w:val="BodyText"/>
        <w:numPr>
          <w:ilvl w:val="0"/>
          <w:numId w:val="12"/>
        </w:numPr>
        <w:spacing w:before="0"/>
        <w:rPr>
          <w:rFonts w:ascii="Arial" w:hAnsi="Arial"/>
        </w:rPr>
      </w:pPr>
      <w:r>
        <w:rPr>
          <w:rFonts w:ascii="Arial" w:hAnsi="Arial"/>
        </w:rPr>
        <w:t xml:space="preserve">Click in the </w:t>
      </w:r>
      <w:r>
        <w:rPr>
          <w:rFonts w:ascii="Arial" w:hAnsi="Arial"/>
          <w:b/>
        </w:rPr>
        <w:t xml:space="preserve">Breakdown Item Quantity </w:t>
      </w:r>
      <w:r>
        <w:rPr>
          <w:rFonts w:ascii="Arial" w:hAnsi="Arial"/>
        </w:rPr>
        <w:t>field.</w:t>
      </w:r>
    </w:p>
    <w:p w:rsidR="003F0BB2" w:rsidRDefault="003F0BB2">
      <w:pPr>
        <w:pStyle w:val="BodyText"/>
        <w:numPr>
          <w:ilvl w:val="0"/>
          <w:numId w:val="12"/>
        </w:numPr>
        <w:spacing w:before="0"/>
        <w:rPr>
          <w:rFonts w:ascii="Arial" w:hAnsi="Arial"/>
        </w:rPr>
      </w:pPr>
      <w:r>
        <w:rPr>
          <w:rFonts w:ascii="Arial" w:hAnsi="Arial"/>
        </w:rPr>
        <w:t>Enter the quantity needed.</w:t>
      </w:r>
    </w:p>
    <w:p w:rsidR="003F0BB2" w:rsidRDefault="003F0BB2">
      <w:pPr>
        <w:pStyle w:val="BodyText"/>
        <w:spacing w:before="0"/>
        <w:ind w:left="1260" w:hanging="1260"/>
        <w:rPr>
          <w:rFonts w:ascii="Arial" w:hAnsi="Arial"/>
          <w:i/>
        </w:rPr>
      </w:pPr>
      <w:r>
        <w:rPr>
          <w:rFonts w:ascii="Arial" w:hAnsi="Arial"/>
          <w:b/>
          <w:i/>
        </w:rPr>
        <w:t>Reminder:</w:t>
      </w:r>
      <w:r>
        <w:rPr>
          <w:rFonts w:ascii="Arial" w:hAnsi="Arial"/>
          <w:i/>
        </w:rPr>
        <w:t xml:space="preserve"> This quantity field displays the whole number and three digits right of the decimal.</w:t>
      </w:r>
    </w:p>
    <w:p w:rsidR="007C5975" w:rsidRDefault="007C5975" w:rsidP="007C5975">
      <w:pPr>
        <w:pStyle w:val="BodyText"/>
        <w:numPr>
          <w:ilvl w:val="0"/>
          <w:numId w:val="12"/>
        </w:numPr>
        <w:spacing w:before="0"/>
        <w:rPr>
          <w:rFonts w:ascii="Arial" w:hAnsi="Arial"/>
        </w:rPr>
      </w:pPr>
      <w:r>
        <w:rPr>
          <w:rFonts w:ascii="Arial" w:hAnsi="Arial"/>
        </w:rPr>
        <w:t xml:space="preserve">If you need to add a supplemental description, click inside the </w:t>
      </w:r>
      <w:r>
        <w:rPr>
          <w:rFonts w:ascii="Arial" w:hAnsi="Arial"/>
          <w:b/>
        </w:rPr>
        <w:t>Supplemental Description</w:t>
      </w:r>
      <w:r>
        <w:rPr>
          <w:rFonts w:ascii="Arial" w:hAnsi="Arial"/>
        </w:rPr>
        <w:t xml:space="preserve"> field for the item and enter the supplemental description. (See Appendix B for the proper way to enter the supplemental description.)</w:t>
      </w:r>
    </w:p>
    <w:p w:rsidR="006A07CB" w:rsidRDefault="006A07CB">
      <w:pPr>
        <w:pStyle w:val="BodyText"/>
        <w:spacing w:before="0"/>
        <w:ind w:left="1260" w:hanging="1260"/>
        <w:rPr>
          <w:rFonts w:ascii="Arial" w:hAnsi="Arial"/>
          <w:i/>
        </w:rPr>
      </w:pPr>
    </w:p>
    <w:p w:rsidR="003F0BB2" w:rsidRDefault="003F0BB2">
      <w:pPr>
        <w:pStyle w:val="BodyText"/>
        <w:pBdr>
          <w:top w:val="double" w:sz="4" w:space="1" w:color="auto"/>
          <w:left w:val="double" w:sz="4" w:space="4" w:color="auto"/>
          <w:bottom w:val="double" w:sz="4" w:space="1" w:color="auto"/>
          <w:right w:val="double" w:sz="4" w:space="4" w:color="auto"/>
        </w:pBdr>
        <w:spacing w:before="0"/>
        <w:rPr>
          <w:rFonts w:ascii="Arial" w:hAnsi="Arial"/>
        </w:rPr>
      </w:pPr>
      <w:r>
        <w:rPr>
          <w:rFonts w:ascii="Arial" w:hAnsi="Arial"/>
        </w:rPr>
        <w:t xml:space="preserve">You will see a column named “Supplemental Description Required”.  If the item you are entering has a check mark in this box, you will be required to add a supplemental description for the item.  Generic and Skeleton pay items are entered in this manner to fully describe the item and this allows fewer pay items to be maintained in the system.  Enter your additional information in the </w:t>
      </w:r>
      <w:r>
        <w:rPr>
          <w:rFonts w:ascii="Arial" w:hAnsi="Arial"/>
          <w:b/>
        </w:rPr>
        <w:t>Supplemental</w:t>
      </w:r>
      <w:r>
        <w:rPr>
          <w:rFonts w:ascii="Arial" w:hAnsi="Arial"/>
        </w:rPr>
        <w:t xml:space="preserve"> </w:t>
      </w:r>
      <w:r>
        <w:rPr>
          <w:rFonts w:ascii="Arial" w:hAnsi="Arial"/>
          <w:b/>
        </w:rPr>
        <w:t xml:space="preserve">Description </w:t>
      </w:r>
      <w:r>
        <w:rPr>
          <w:rFonts w:ascii="Arial" w:hAnsi="Arial"/>
        </w:rPr>
        <w:t xml:space="preserve">field. The </w:t>
      </w:r>
      <w:r>
        <w:rPr>
          <w:rFonts w:ascii="Arial" w:hAnsi="Arial"/>
          <w:b/>
        </w:rPr>
        <w:t>Supplemental Description</w:t>
      </w:r>
      <w:r>
        <w:rPr>
          <w:rFonts w:ascii="Arial" w:hAnsi="Arial"/>
        </w:rPr>
        <w:t xml:space="preserve"> field can contain up to forty (40) characters. If you need to further identify the line item, use the </w:t>
      </w:r>
      <w:r>
        <w:rPr>
          <w:rFonts w:ascii="Arial" w:hAnsi="Arial"/>
          <w:b/>
        </w:rPr>
        <w:t>Supplemental Description Part Two</w:t>
      </w:r>
      <w:r>
        <w:rPr>
          <w:rFonts w:ascii="Arial" w:hAnsi="Arial"/>
        </w:rPr>
        <w:t xml:space="preserve"> field. For example, Item number 6680000000-E description is GENERIC PLANTING ITEM (CY).  GENERIC PLANTING ITEM (CY) can now be further identified by placing TURKEY LITTER COMPOST in the Supplemental Description field for that item.</w:t>
      </w:r>
    </w:p>
    <w:p w:rsidR="003F0BB2" w:rsidRDefault="003F0BB2" w:rsidP="007C5975">
      <w:pPr>
        <w:pStyle w:val="BodyText"/>
        <w:numPr>
          <w:ilvl w:val="0"/>
          <w:numId w:val="12"/>
        </w:numPr>
        <w:spacing w:before="0"/>
        <w:rPr>
          <w:rFonts w:ascii="Arial" w:hAnsi="Arial"/>
        </w:rPr>
      </w:pPr>
      <w:r>
        <w:rPr>
          <w:rFonts w:ascii="Arial" w:hAnsi="Arial"/>
        </w:rPr>
        <w:lastRenderedPageBreak/>
        <w:t xml:space="preserve">If you need to add an additional description, click inside the </w:t>
      </w:r>
      <w:r>
        <w:rPr>
          <w:rFonts w:ascii="Arial" w:hAnsi="Arial"/>
          <w:b/>
        </w:rPr>
        <w:t>Supplemental Description Part Two</w:t>
      </w:r>
      <w:r>
        <w:rPr>
          <w:rFonts w:ascii="Arial" w:hAnsi="Arial"/>
        </w:rPr>
        <w:t xml:space="preserve"> field for the item and enter the rest of the description.</w:t>
      </w:r>
    </w:p>
    <w:p w:rsidR="003F0BB2" w:rsidRDefault="003F0BB2">
      <w:pPr>
        <w:pStyle w:val="Heading2"/>
        <w:ind w:left="0"/>
        <w:rPr>
          <w:sz w:val="28"/>
        </w:rPr>
      </w:pPr>
      <w:bookmarkStart w:id="26" w:name="_Toc489232626"/>
      <w:bookmarkStart w:id="27" w:name="_Toc209500747"/>
      <w:r>
        <w:rPr>
          <w:sz w:val="28"/>
        </w:rPr>
        <w:t>Editing Line Items</w:t>
      </w:r>
      <w:bookmarkEnd w:id="26"/>
      <w:bookmarkEnd w:id="27"/>
    </w:p>
    <w:p w:rsidR="003F0BB2" w:rsidRDefault="003F0BB2">
      <w:pPr>
        <w:pStyle w:val="Bullet1"/>
        <w:numPr>
          <w:ilvl w:val="0"/>
          <w:numId w:val="0"/>
        </w:numPr>
        <w:spacing w:before="120" w:after="120"/>
        <w:rPr>
          <w:rFonts w:ascii="Arial" w:hAnsi="Arial"/>
        </w:rPr>
      </w:pPr>
      <w:r>
        <w:rPr>
          <w:rFonts w:ascii="Arial" w:hAnsi="Arial"/>
        </w:rPr>
        <w:t xml:space="preserve">On the </w:t>
      </w:r>
      <w:r>
        <w:rPr>
          <w:rFonts w:ascii="Arial" w:hAnsi="Arial"/>
          <w:b/>
        </w:rPr>
        <w:t>Worksheet</w:t>
      </w:r>
      <w:r>
        <w:rPr>
          <w:rFonts w:ascii="Arial" w:hAnsi="Arial"/>
        </w:rPr>
        <w:t xml:space="preserve"> tab, you can edit black text on a white background. Simply click inside the field and type, delete or select the new text. For example, to change the </w:t>
      </w:r>
      <w:r>
        <w:rPr>
          <w:rFonts w:ascii="Arial" w:hAnsi="Arial"/>
          <w:b/>
        </w:rPr>
        <w:t>Breakdown</w:t>
      </w:r>
      <w:r>
        <w:rPr>
          <w:rFonts w:ascii="Arial" w:hAnsi="Arial"/>
        </w:rPr>
        <w:t xml:space="preserve"> </w:t>
      </w:r>
      <w:r>
        <w:rPr>
          <w:rFonts w:ascii="Arial" w:hAnsi="Arial"/>
          <w:b/>
        </w:rPr>
        <w:t>Item</w:t>
      </w:r>
      <w:r>
        <w:rPr>
          <w:rFonts w:ascii="Arial" w:hAnsi="Arial"/>
        </w:rPr>
        <w:t xml:space="preserve"> </w:t>
      </w:r>
      <w:r>
        <w:rPr>
          <w:rFonts w:ascii="Arial" w:hAnsi="Arial"/>
          <w:b/>
        </w:rPr>
        <w:t>Quantity</w:t>
      </w:r>
      <w:r>
        <w:rPr>
          <w:rFonts w:ascii="Arial" w:hAnsi="Arial"/>
        </w:rPr>
        <w:t xml:space="preserve">, click inside the Breakdown Item Quantity field, type the new quantity and tab to the next field. You </w:t>
      </w:r>
      <w:proofErr w:type="spellStart"/>
      <w:r>
        <w:rPr>
          <w:rFonts w:ascii="Arial" w:hAnsi="Arial"/>
        </w:rPr>
        <w:t>can not</w:t>
      </w:r>
      <w:proofErr w:type="spellEnd"/>
      <w:r>
        <w:rPr>
          <w:rFonts w:ascii="Arial" w:hAnsi="Arial"/>
        </w:rPr>
        <w:t xml:space="preserve"> change blue text on a gray background. </w:t>
      </w:r>
    </w:p>
    <w:p w:rsidR="003F0BB2" w:rsidRDefault="003F0BB2">
      <w:pPr>
        <w:pStyle w:val="Heading2"/>
        <w:spacing w:before="0"/>
        <w:ind w:left="0"/>
        <w:rPr>
          <w:sz w:val="28"/>
        </w:rPr>
      </w:pPr>
      <w:bookmarkStart w:id="28" w:name="_Hlt480777503"/>
      <w:bookmarkStart w:id="29" w:name="_Toc209500748"/>
      <w:bookmarkEnd w:id="28"/>
      <w:r>
        <w:rPr>
          <w:sz w:val="28"/>
        </w:rPr>
        <w:t>Adding Multiple Entries</w:t>
      </w:r>
      <w:bookmarkEnd w:id="29"/>
    </w:p>
    <w:p w:rsidR="003F0BB2" w:rsidRDefault="003F0BB2">
      <w:pPr>
        <w:pStyle w:val="BodyText"/>
        <w:spacing w:before="0"/>
        <w:rPr>
          <w:rFonts w:ascii="Arial" w:hAnsi="Arial"/>
        </w:rPr>
      </w:pPr>
      <w:r>
        <w:rPr>
          <w:rFonts w:ascii="Arial" w:hAnsi="Arial"/>
        </w:rPr>
        <w:t>You are not required to enter all pay items at one time. You may enter a few pay items at a time; but you must always assign Breakdown Ids, Project Item Line Numbers and Breakdown Item Line Numbers to each pay item before saving the project.</w:t>
      </w:r>
    </w:p>
    <w:p w:rsidR="003F0BB2" w:rsidRDefault="003F0BB2">
      <w:pPr>
        <w:pStyle w:val="BodyText"/>
        <w:numPr>
          <w:ilvl w:val="0"/>
          <w:numId w:val="20"/>
        </w:numPr>
        <w:spacing w:before="0"/>
        <w:rPr>
          <w:rFonts w:ascii="Arial" w:hAnsi="Arial"/>
        </w:rPr>
      </w:pPr>
      <w:r>
        <w:rPr>
          <w:rFonts w:ascii="Arial" w:hAnsi="Arial"/>
        </w:rPr>
        <w:t xml:space="preserve">Click in the first row of the </w:t>
      </w:r>
      <w:r>
        <w:rPr>
          <w:rFonts w:ascii="Arial" w:hAnsi="Arial"/>
          <w:b/>
        </w:rPr>
        <w:t>Breakdown Id</w:t>
      </w:r>
      <w:r>
        <w:rPr>
          <w:rFonts w:ascii="Arial" w:hAnsi="Arial"/>
        </w:rPr>
        <w:t xml:space="preserve"> column.</w:t>
      </w:r>
    </w:p>
    <w:p w:rsidR="003F0BB2" w:rsidRDefault="003F0BB2">
      <w:pPr>
        <w:pStyle w:val="BodyText"/>
        <w:numPr>
          <w:ilvl w:val="0"/>
          <w:numId w:val="20"/>
        </w:numPr>
        <w:spacing w:before="0"/>
        <w:rPr>
          <w:rFonts w:ascii="Arial" w:hAnsi="Arial"/>
        </w:rPr>
      </w:pPr>
      <w:r>
        <w:rPr>
          <w:rFonts w:ascii="Arial" w:hAnsi="Arial"/>
        </w:rPr>
        <w:t xml:space="preserve">Enter </w:t>
      </w:r>
      <w:r>
        <w:rPr>
          <w:rFonts w:ascii="Arial" w:hAnsi="Arial"/>
          <w:b/>
        </w:rPr>
        <w:t>001</w:t>
      </w:r>
      <w:r>
        <w:rPr>
          <w:rFonts w:ascii="Arial" w:hAnsi="Arial"/>
        </w:rPr>
        <w:t xml:space="preserve">.  Click the </w:t>
      </w:r>
      <w:r>
        <w:rPr>
          <w:rFonts w:ascii="Arial" w:hAnsi="Arial"/>
          <w:b/>
        </w:rPr>
        <w:t>Breakdown Id</w:t>
      </w:r>
      <w:r>
        <w:rPr>
          <w:rFonts w:ascii="Arial" w:hAnsi="Arial"/>
        </w:rPr>
        <w:t xml:space="preserve"> column header.</w:t>
      </w:r>
    </w:p>
    <w:p w:rsidR="003F0BB2" w:rsidRDefault="003F0BB2">
      <w:pPr>
        <w:pStyle w:val="BodyText"/>
        <w:spacing w:before="0"/>
        <w:rPr>
          <w:rFonts w:ascii="Arial" w:hAnsi="Arial"/>
        </w:rPr>
      </w:pPr>
      <w:r>
        <w:rPr>
          <w:rFonts w:ascii="Arial" w:hAnsi="Arial"/>
        </w:rPr>
        <w:t xml:space="preserve">This selects the column. Click </w:t>
      </w:r>
      <w:r>
        <w:rPr>
          <w:rFonts w:ascii="Arial" w:hAnsi="Arial"/>
          <w:b/>
        </w:rPr>
        <w:t>Edit</w:t>
      </w:r>
      <w:r>
        <w:rPr>
          <w:rFonts w:ascii="Arial" w:hAnsi="Arial"/>
        </w:rPr>
        <w:t xml:space="preserve"> on the menu bar.</w:t>
      </w:r>
    </w:p>
    <w:p w:rsidR="003F0BB2" w:rsidRDefault="003F0BB2">
      <w:pPr>
        <w:pStyle w:val="BodyText"/>
        <w:numPr>
          <w:ilvl w:val="0"/>
          <w:numId w:val="20"/>
        </w:numPr>
        <w:spacing w:before="0"/>
        <w:rPr>
          <w:rFonts w:ascii="Arial" w:hAnsi="Arial"/>
        </w:rPr>
      </w:pPr>
      <w:smartTag w:uri="urn:schemas-microsoft-com:office:smarttags" w:element="place">
        <w:smartTag w:uri="urn:schemas-microsoft-com:office:smarttags" w:element="PlaceName">
          <w:r>
            <w:rPr>
              <w:rFonts w:ascii="Arial" w:hAnsi="Arial"/>
            </w:rPr>
            <w:t>Highlight</w:t>
          </w:r>
        </w:smartTag>
        <w:r>
          <w:rPr>
            <w:rFonts w:ascii="Arial" w:hAnsi="Arial"/>
          </w:rPr>
          <w:t xml:space="preserve"> </w:t>
        </w:r>
        <w:smartTag w:uri="urn:schemas-microsoft-com:office:smarttags" w:element="PlaceType">
          <w:r>
            <w:rPr>
              <w:rFonts w:ascii="Arial" w:hAnsi="Arial"/>
              <w:b/>
            </w:rPr>
            <w:t>Range</w:t>
          </w:r>
        </w:smartTag>
      </w:smartTag>
      <w:r>
        <w:rPr>
          <w:rFonts w:ascii="Arial" w:hAnsi="Arial"/>
          <w:b/>
        </w:rPr>
        <w:t xml:space="preserve"> Fill</w:t>
      </w:r>
      <w:r>
        <w:rPr>
          <w:rFonts w:ascii="Arial" w:hAnsi="Arial"/>
        </w:rPr>
        <w:t xml:space="preserve">. Select </w:t>
      </w:r>
      <w:r>
        <w:rPr>
          <w:rFonts w:ascii="Arial" w:hAnsi="Arial"/>
          <w:b/>
        </w:rPr>
        <w:t>Fill Down</w:t>
      </w:r>
      <w:r>
        <w:rPr>
          <w:rFonts w:ascii="Arial" w:hAnsi="Arial"/>
        </w:rPr>
        <w:t>.</w:t>
      </w:r>
    </w:p>
    <w:p w:rsidR="003F0BB2" w:rsidRDefault="003F0BB2">
      <w:pPr>
        <w:pStyle w:val="BodyText"/>
        <w:numPr>
          <w:ilvl w:val="0"/>
          <w:numId w:val="20"/>
        </w:numPr>
        <w:spacing w:before="0"/>
        <w:rPr>
          <w:rFonts w:ascii="Arial" w:hAnsi="Arial"/>
        </w:rPr>
      </w:pPr>
      <w:r>
        <w:rPr>
          <w:rFonts w:ascii="Arial" w:hAnsi="Arial"/>
        </w:rPr>
        <w:t xml:space="preserve">Click </w:t>
      </w:r>
      <w:r>
        <w:rPr>
          <w:rFonts w:ascii="Arial" w:hAnsi="Arial"/>
          <w:b/>
        </w:rPr>
        <w:t>Edit</w:t>
      </w:r>
      <w:r>
        <w:rPr>
          <w:rFonts w:ascii="Arial" w:hAnsi="Arial"/>
        </w:rPr>
        <w:t xml:space="preserve"> on the menu bar. Highlight </w:t>
      </w:r>
      <w:r>
        <w:rPr>
          <w:rFonts w:ascii="Arial" w:hAnsi="Arial"/>
          <w:b/>
        </w:rPr>
        <w:t>Assign Line Numbers</w:t>
      </w:r>
      <w:r>
        <w:rPr>
          <w:rFonts w:ascii="Arial" w:hAnsi="Arial"/>
        </w:rPr>
        <w:t>.</w:t>
      </w:r>
    </w:p>
    <w:p w:rsidR="003F0BB2" w:rsidRDefault="003F0BB2">
      <w:pPr>
        <w:pStyle w:val="BodyText"/>
        <w:numPr>
          <w:ilvl w:val="0"/>
          <w:numId w:val="20"/>
        </w:numPr>
        <w:spacing w:before="0"/>
        <w:rPr>
          <w:rFonts w:ascii="Arial" w:hAnsi="Arial"/>
        </w:rPr>
      </w:pPr>
      <w:r>
        <w:rPr>
          <w:rFonts w:ascii="Arial" w:hAnsi="Arial"/>
        </w:rPr>
        <w:t xml:space="preserve">Select </w:t>
      </w:r>
      <w:r>
        <w:rPr>
          <w:rFonts w:ascii="Arial" w:hAnsi="Arial"/>
          <w:b/>
        </w:rPr>
        <w:t>Breakdown Items</w:t>
      </w:r>
      <w:r>
        <w:rPr>
          <w:rFonts w:ascii="Arial" w:hAnsi="Arial"/>
        </w:rPr>
        <w:t xml:space="preserve">. Click </w:t>
      </w:r>
      <w:r>
        <w:rPr>
          <w:rFonts w:ascii="Arial" w:hAnsi="Arial"/>
          <w:b/>
        </w:rPr>
        <w:t>Edit</w:t>
      </w:r>
      <w:r>
        <w:rPr>
          <w:rFonts w:ascii="Arial" w:hAnsi="Arial"/>
        </w:rPr>
        <w:t xml:space="preserve"> on the menu bar.</w:t>
      </w:r>
    </w:p>
    <w:p w:rsidR="003F0BB2" w:rsidRDefault="003F0BB2">
      <w:pPr>
        <w:pStyle w:val="BodyText"/>
        <w:numPr>
          <w:ilvl w:val="0"/>
          <w:numId w:val="20"/>
        </w:numPr>
        <w:spacing w:before="0"/>
        <w:rPr>
          <w:rFonts w:ascii="Arial" w:hAnsi="Arial"/>
        </w:rPr>
      </w:pPr>
      <w:r>
        <w:rPr>
          <w:rFonts w:ascii="Arial" w:hAnsi="Arial"/>
        </w:rPr>
        <w:t xml:space="preserve">Highlight </w:t>
      </w:r>
      <w:r>
        <w:rPr>
          <w:rFonts w:ascii="Arial" w:hAnsi="Arial"/>
          <w:b/>
        </w:rPr>
        <w:t>Assign Line Numbers</w:t>
      </w:r>
      <w:r>
        <w:rPr>
          <w:rFonts w:ascii="Arial" w:hAnsi="Arial"/>
        </w:rPr>
        <w:t xml:space="preserve">. Select </w:t>
      </w:r>
      <w:r>
        <w:rPr>
          <w:rFonts w:ascii="Arial" w:hAnsi="Arial"/>
          <w:b/>
        </w:rPr>
        <w:t>Project Items</w:t>
      </w:r>
      <w:r>
        <w:rPr>
          <w:rFonts w:ascii="Arial" w:hAnsi="Arial"/>
        </w:rPr>
        <w:t>.</w:t>
      </w:r>
    </w:p>
    <w:p w:rsidR="003F0BB2" w:rsidRDefault="003F0BB2">
      <w:pPr>
        <w:pStyle w:val="BodyText"/>
        <w:numPr>
          <w:ilvl w:val="0"/>
          <w:numId w:val="20"/>
        </w:numPr>
        <w:spacing w:before="0"/>
        <w:rPr>
          <w:rFonts w:ascii="Arial" w:hAnsi="Arial"/>
        </w:rPr>
      </w:pPr>
      <w:r>
        <w:rPr>
          <w:rFonts w:ascii="Arial" w:hAnsi="Arial"/>
        </w:rPr>
        <w:t xml:space="preserve">Click the </w:t>
      </w:r>
      <w:r>
        <w:rPr>
          <w:rFonts w:ascii="Arial" w:hAnsi="Arial"/>
          <w:b/>
        </w:rPr>
        <w:t>Save</w:t>
      </w:r>
      <w:r>
        <w:rPr>
          <w:rFonts w:ascii="Arial" w:hAnsi="Arial"/>
        </w:rPr>
        <w:t xml:space="preserve"> </w:t>
      </w:r>
      <w:r>
        <w:rPr>
          <w:rFonts w:ascii="Arial" w:hAnsi="Arial"/>
        </w:rPr>
        <w:fldChar w:fldCharType="begin"/>
      </w:r>
      <w:r w:rsidR="009434E2">
        <w:rPr>
          <w:rFonts w:ascii="Arial" w:hAnsi="Arial"/>
        </w:rPr>
        <w:instrText xml:space="preserve"> INCLUDEPICTURE "\\\\DOT\\DFSROOT01\\GROUPS-RDCC\\RDDevelopment\\Website\\WebSite-Current\\WorkstationInfo\\SPECS\\graphics\\save.bmp" \* MERGEFORMAT </w:instrText>
      </w:r>
      <w:r>
        <w:rPr>
          <w:rFonts w:ascii="Arial" w:hAnsi="Arial"/>
        </w:rPr>
        <w:fldChar w:fldCharType="separate"/>
      </w:r>
      <w:r w:rsidR="00CD67E0">
        <w:rPr>
          <w:rFonts w:ascii="Arial" w:hAnsi="Arial"/>
          <w:noProof/>
        </w:rPr>
        <w:fldChar w:fldCharType="begin"/>
      </w:r>
      <w:r w:rsidR="00CD67E0">
        <w:rPr>
          <w:rFonts w:ascii="Arial" w:hAnsi="Arial"/>
          <w:noProof/>
        </w:rPr>
        <w:instrText xml:space="preserve"> INCLUDEPICTURE  "R:\\Roadway\\SPECS\\graphics\\save.bmp" \* MERGEFORMATINET </w:instrText>
      </w:r>
      <w:r w:rsidR="00CD67E0">
        <w:rPr>
          <w:rFonts w:ascii="Arial" w:hAnsi="Arial"/>
          <w:noProof/>
        </w:rPr>
        <w:fldChar w:fldCharType="separate"/>
      </w:r>
      <w:r w:rsidR="00CD67E0">
        <w:rPr>
          <w:rFonts w:ascii="Arial" w:hAnsi="Arial"/>
          <w:noProof/>
        </w:rPr>
        <w:pict>
          <v:shape id="_x0000_i1030" type="#_x0000_t75" style="width:30.75pt;height:18pt" fillcolor="window">
            <v:imagedata r:id="rId30" r:href="rId31"/>
          </v:shape>
        </w:pict>
      </w:r>
      <w:r w:rsidR="00CD67E0">
        <w:rPr>
          <w:rFonts w:ascii="Arial" w:hAnsi="Arial"/>
          <w:noProof/>
        </w:rPr>
        <w:fldChar w:fldCharType="end"/>
      </w:r>
      <w:r>
        <w:rPr>
          <w:rFonts w:ascii="Arial" w:hAnsi="Arial"/>
        </w:rPr>
        <w:fldChar w:fldCharType="end"/>
      </w:r>
      <w:r>
        <w:rPr>
          <w:rFonts w:ascii="Arial" w:hAnsi="Arial"/>
        </w:rPr>
        <w:t xml:space="preserve"> icon.</w:t>
      </w:r>
      <w:r>
        <w:rPr>
          <w:rFonts w:ascii="Arial" w:hAnsi="Arial"/>
          <w:b/>
        </w:rPr>
        <w:t xml:space="preserve"> </w:t>
      </w:r>
    </w:p>
    <w:p w:rsidR="00F36168" w:rsidRDefault="00F36168">
      <w:pPr>
        <w:pStyle w:val="Heading2"/>
        <w:spacing w:before="0"/>
        <w:ind w:left="0"/>
      </w:pPr>
    </w:p>
    <w:p w:rsidR="003F0BB2" w:rsidRDefault="003F0BB2">
      <w:pPr>
        <w:pStyle w:val="Heading2"/>
        <w:spacing w:before="0"/>
        <w:ind w:left="0"/>
      </w:pPr>
      <w:bookmarkStart w:id="30" w:name="_Toc209500749"/>
      <w:r>
        <w:t>Inserting Rows on the Worksheet</w:t>
      </w:r>
      <w:bookmarkEnd w:id="30"/>
    </w:p>
    <w:p w:rsidR="003F0BB2" w:rsidRDefault="003F0BB2">
      <w:pPr>
        <w:pStyle w:val="BodyText"/>
        <w:spacing w:before="0"/>
        <w:rPr>
          <w:rFonts w:ascii="Arial" w:hAnsi="Arial"/>
        </w:rPr>
      </w:pPr>
      <w:r>
        <w:rPr>
          <w:rFonts w:ascii="Arial" w:hAnsi="Arial"/>
        </w:rPr>
        <w:t>To insert line items on a worksheet:</w:t>
      </w:r>
    </w:p>
    <w:p w:rsidR="003F0BB2" w:rsidRDefault="003F0BB2">
      <w:pPr>
        <w:pStyle w:val="BodyText"/>
        <w:numPr>
          <w:ilvl w:val="0"/>
          <w:numId w:val="15"/>
        </w:numPr>
        <w:spacing w:before="0"/>
        <w:rPr>
          <w:rFonts w:ascii="Arial" w:hAnsi="Arial"/>
        </w:rPr>
      </w:pPr>
      <w:r>
        <w:rPr>
          <w:rFonts w:ascii="Arial" w:hAnsi="Arial"/>
        </w:rPr>
        <w:t xml:space="preserve">Sign on to </w:t>
      </w:r>
      <w:r>
        <w:rPr>
          <w:rFonts w:ascii="Arial" w:hAnsi="Arial"/>
          <w:b/>
        </w:rPr>
        <w:t>PES</w:t>
      </w:r>
      <w:r>
        <w:rPr>
          <w:rFonts w:ascii="Arial" w:hAnsi="Arial"/>
        </w:rPr>
        <w:t xml:space="preserve"> using your Quantity Estimator ID and password.</w:t>
      </w:r>
    </w:p>
    <w:p w:rsidR="003F0BB2" w:rsidRDefault="003F0BB2">
      <w:pPr>
        <w:pStyle w:val="BodyText"/>
        <w:numPr>
          <w:ilvl w:val="0"/>
          <w:numId w:val="15"/>
        </w:numPr>
        <w:spacing w:before="0"/>
        <w:rPr>
          <w:rFonts w:ascii="Arial" w:hAnsi="Arial"/>
        </w:rPr>
      </w:pPr>
      <w:r>
        <w:rPr>
          <w:rFonts w:ascii="Arial" w:hAnsi="Arial"/>
        </w:rPr>
        <w:t xml:space="preserve">Click the </w:t>
      </w:r>
      <w:r>
        <w:rPr>
          <w:rFonts w:ascii="Arial" w:hAnsi="Arial"/>
          <w:b/>
        </w:rPr>
        <w:t>Projects</w:t>
      </w:r>
      <w:r>
        <w:rPr>
          <w:rFonts w:ascii="Arial" w:hAnsi="Arial"/>
        </w:rPr>
        <w:t xml:space="preserve"> icon. </w:t>
      </w:r>
    </w:p>
    <w:p w:rsidR="003F0BB2" w:rsidRDefault="003F0BB2">
      <w:pPr>
        <w:pStyle w:val="BodyText"/>
        <w:numPr>
          <w:ilvl w:val="0"/>
          <w:numId w:val="15"/>
        </w:numPr>
        <w:spacing w:before="0"/>
        <w:rPr>
          <w:rFonts w:ascii="Arial" w:hAnsi="Arial"/>
        </w:rPr>
      </w:pPr>
      <w:r>
        <w:rPr>
          <w:rFonts w:ascii="Arial" w:hAnsi="Arial"/>
        </w:rPr>
        <w:t>Right-click on the project number for your project.</w:t>
      </w:r>
    </w:p>
    <w:p w:rsidR="003F0BB2" w:rsidRDefault="003F0BB2">
      <w:pPr>
        <w:pStyle w:val="BodyText"/>
        <w:numPr>
          <w:ilvl w:val="0"/>
          <w:numId w:val="15"/>
        </w:numPr>
        <w:spacing w:before="0"/>
        <w:rPr>
          <w:rFonts w:ascii="Arial" w:hAnsi="Arial"/>
        </w:rPr>
      </w:pPr>
      <w:r>
        <w:rPr>
          <w:rFonts w:ascii="Arial" w:hAnsi="Arial"/>
        </w:rPr>
        <w:t xml:space="preserve">Select </w:t>
      </w:r>
      <w:r>
        <w:rPr>
          <w:rFonts w:ascii="Arial" w:hAnsi="Arial"/>
          <w:b/>
        </w:rPr>
        <w:t>Tabbed Folder Change</w:t>
      </w:r>
      <w:r>
        <w:rPr>
          <w:rFonts w:ascii="Arial" w:hAnsi="Arial"/>
        </w:rPr>
        <w:t>.</w:t>
      </w:r>
    </w:p>
    <w:p w:rsidR="003F0BB2" w:rsidRDefault="003F0BB2">
      <w:pPr>
        <w:pStyle w:val="BodyText"/>
        <w:numPr>
          <w:ilvl w:val="0"/>
          <w:numId w:val="15"/>
        </w:numPr>
        <w:spacing w:before="0"/>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3F0BB2" w:rsidRDefault="003F0BB2">
      <w:pPr>
        <w:pStyle w:val="BodyText"/>
        <w:numPr>
          <w:ilvl w:val="0"/>
          <w:numId w:val="15"/>
        </w:numPr>
        <w:spacing w:before="0"/>
        <w:rPr>
          <w:rFonts w:ascii="Arial" w:hAnsi="Arial"/>
        </w:rPr>
      </w:pPr>
      <w:r>
        <w:rPr>
          <w:rFonts w:ascii="Arial" w:hAnsi="Arial"/>
        </w:rPr>
        <w:t>Right-click on a row.</w:t>
      </w:r>
    </w:p>
    <w:p w:rsidR="003F0BB2" w:rsidRDefault="003F0BB2">
      <w:pPr>
        <w:pStyle w:val="BodyText"/>
        <w:numPr>
          <w:ilvl w:val="0"/>
          <w:numId w:val="15"/>
        </w:numPr>
        <w:spacing w:before="0"/>
        <w:rPr>
          <w:rFonts w:ascii="Arial" w:hAnsi="Arial"/>
        </w:rPr>
      </w:pPr>
      <w:r>
        <w:rPr>
          <w:rFonts w:ascii="Arial" w:hAnsi="Arial"/>
        </w:rPr>
        <w:t xml:space="preserve">Select </w:t>
      </w:r>
      <w:r>
        <w:rPr>
          <w:rFonts w:ascii="Arial" w:hAnsi="Arial"/>
          <w:b/>
        </w:rPr>
        <w:t>Insert Row</w:t>
      </w:r>
      <w:r>
        <w:rPr>
          <w:rFonts w:ascii="Arial" w:hAnsi="Arial"/>
        </w:rPr>
        <w:t xml:space="preserve"> or </w:t>
      </w:r>
      <w:r>
        <w:rPr>
          <w:rFonts w:ascii="Arial" w:hAnsi="Arial"/>
          <w:b/>
        </w:rPr>
        <w:t>Add Row to End</w:t>
      </w:r>
      <w:r>
        <w:rPr>
          <w:rFonts w:ascii="Arial" w:hAnsi="Arial"/>
        </w:rPr>
        <w:t>.</w:t>
      </w:r>
    </w:p>
    <w:p w:rsidR="003F0BB2" w:rsidRDefault="003F0BB2">
      <w:pPr>
        <w:pStyle w:val="BodyText"/>
        <w:numPr>
          <w:ilvl w:val="0"/>
          <w:numId w:val="15"/>
        </w:numPr>
        <w:spacing w:before="0"/>
        <w:rPr>
          <w:rFonts w:ascii="Arial" w:hAnsi="Arial"/>
        </w:rPr>
      </w:pPr>
      <w:r>
        <w:rPr>
          <w:rFonts w:ascii="Arial" w:hAnsi="Arial"/>
        </w:rPr>
        <w:t xml:space="preserve">Follow the instructions for adding an item. (See Page </w:t>
      </w:r>
      <w:r w:rsidR="00F36168">
        <w:rPr>
          <w:rFonts w:ascii="Arial" w:hAnsi="Arial"/>
        </w:rPr>
        <w:t>8</w:t>
      </w:r>
      <w:r>
        <w:rPr>
          <w:rFonts w:ascii="Arial" w:hAnsi="Arial"/>
        </w:rPr>
        <w:t>.)</w:t>
      </w:r>
    </w:p>
    <w:p w:rsidR="003F0BB2" w:rsidRDefault="003F0BB2">
      <w:pPr>
        <w:pStyle w:val="BodyText"/>
        <w:numPr>
          <w:ilvl w:val="0"/>
          <w:numId w:val="15"/>
        </w:numPr>
        <w:spacing w:before="0"/>
        <w:rPr>
          <w:rFonts w:ascii="Arial" w:hAnsi="Arial"/>
        </w:rPr>
      </w:pPr>
      <w:r>
        <w:rPr>
          <w:rFonts w:ascii="Arial" w:hAnsi="Arial"/>
        </w:rPr>
        <w:t xml:space="preserve">Sort project items in ascending order by </w:t>
      </w:r>
      <w:r>
        <w:rPr>
          <w:rFonts w:ascii="Arial" w:hAnsi="Arial"/>
          <w:b/>
        </w:rPr>
        <w:t>Item Number</w:t>
      </w:r>
      <w:r>
        <w:rPr>
          <w:rFonts w:ascii="Arial" w:hAnsi="Arial"/>
        </w:rPr>
        <w:t>.</w:t>
      </w:r>
    </w:p>
    <w:p w:rsidR="003F0BB2" w:rsidRDefault="003F0BB2">
      <w:pPr>
        <w:pStyle w:val="BodyText"/>
        <w:pBdr>
          <w:top w:val="thinThickSmallGap" w:sz="24" w:space="1" w:color="auto"/>
          <w:left w:val="thinThickSmallGap" w:sz="24" w:space="4" w:color="auto"/>
          <w:bottom w:val="thickThinSmallGap" w:sz="24" w:space="1" w:color="auto"/>
          <w:right w:val="thickThinSmallGap" w:sz="24" w:space="4" w:color="auto"/>
        </w:pBdr>
        <w:spacing w:before="0"/>
        <w:rPr>
          <w:rFonts w:ascii="Arial" w:hAnsi="Arial"/>
        </w:rPr>
      </w:pPr>
      <w:r>
        <w:rPr>
          <w:rFonts w:ascii="Arial" w:hAnsi="Arial"/>
        </w:rPr>
        <w:t>Only add one item at a time when inserting rows.</w:t>
      </w:r>
    </w:p>
    <w:p w:rsidR="003F0BB2" w:rsidRDefault="003F0BB2">
      <w:pPr>
        <w:pStyle w:val="Heading2"/>
        <w:ind w:left="0"/>
      </w:pPr>
      <w:bookmarkStart w:id="31" w:name="_Toc209500750"/>
      <w:r>
        <w:lastRenderedPageBreak/>
        <w:t>Deleting Rows from the Worksheet</w:t>
      </w:r>
      <w:bookmarkEnd w:id="31"/>
    </w:p>
    <w:p w:rsidR="003F0BB2" w:rsidRDefault="003F0BB2">
      <w:pPr>
        <w:rPr>
          <w:sz w:val="24"/>
        </w:rPr>
      </w:pPr>
      <w:r>
        <w:rPr>
          <w:sz w:val="24"/>
        </w:rPr>
        <w:t>Follow the steps below to delete pay items.</w:t>
      </w:r>
    </w:p>
    <w:p w:rsidR="003F0BB2" w:rsidRDefault="003F0BB2">
      <w:pPr>
        <w:pStyle w:val="BodyText"/>
        <w:numPr>
          <w:ilvl w:val="0"/>
          <w:numId w:val="16"/>
        </w:numPr>
        <w:spacing w:before="0"/>
        <w:rPr>
          <w:rFonts w:ascii="Arial" w:hAnsi="Arial"/>
        </w:rPr>
      </w:pPr>
      <w:r>
        <w:rPr>
          <w:rFonts w:ascii="Arial" w:hAnsi="Arial"/>
        </w:rPr>
        <w:t xml:space="preserve">Sign on to </w:t>
      </w:r>
      <w:r>
        <w:rPr>
          <w:rFonts w:ascii="Arial" w:hAnsi="Arial"/>
          <w:b/>
        </w:rPr>
        <w:t>PES</w:t>
      </w:r>
      <w:r>
        <w:rPr>
          <w:rFonts w:ascii="Arial" w:hAnsi="Arial"/>
        </w:rPr>
        <w:t xml:space="preserve"> using your Quantity Estimator ID and password.</w:t>
      </w:r>
    </w:p>
    <w:p w:rsidR="003F0BB2" w:rsidRDefault="003F0BB2">
      <w:pPr>
        <w:pStyle w:val="BodyText"/>
        <w:numPr>
          <w:ilvl w:val="0"/>
          <w:numId w:val="16"/>
        </w:numPr>
        <w:spacing w:before="0"/>
        <w:rPr>
          <w:rFonts w:ascii="Arial" w:hAnsi="Arial"/>
        </w:rPr>
      </w:pPr>
      <w:r>
        <w:rPr>
          <w:rFonts w:ascii="Arial" w:hAnsi="Arial"/>
        </w:rPr>
        <w:t xml:space="preserve">Click the </w:t>
      </w:r>
      <w:r>
        <w:rPr>
          <w:rFonts w:ascii="Arial" w:hAnsi="Arial"/>
          <w:b/>
        </w:rPr>
        <w:t>Projects</w:t>
      </w:r>
      <w:r>
        <w:rPr>
          <w:rFonts w:ascii="Arial" w:hAnsi="Arial"/>
        </w:rPr>
        <w:t xml:space="preserve"> icon. </w:t>
      </w:r>
    </w:p>
    <w:p w:rsidR="003F0BB2" w:rsidRDefault="003F0BB2">
      <w:pPr>
        <w:pStyle w:val="BodyText"/>
        <w:numPr>
          <w:ilvl w:val="0"/>
          <w:numId w:val="16"/>
        </w:numPr>
        <w:spacing w:before="0"/>
        <w:rPr>
          <w:rFonts w:ascii="Arial" w:hAnsi="Arial"/>
        </w:rPr>
      </w:pPr>
      <w:r>
        <w:rPr>
          <w:rFonts w:ascii="Arial" w:hAnsi="Arial"/>
        </w:rPr>
        <w:t>Right-click on the project number for your project.</w:t>
      </w:r>
    </w:p>
    <w:p w:rsidR="003F0BB2" w:rsidRDefault="003F0BB2">
      <w:pPr>
        <w:pStyle w:val="BodyText"/>
        <w:numPr>
          <w:ilvl w:val="0"/>
          <w:numId w:val="16"/>
        </w:numPr>
        <w:spacing w:before="0"/>
        <w:rPr>
          <w:rFonts w:ascii="Arial" w:hAnsi="Arial"/>
        </w:rPr>
      </w:pPr>
      <w:r>
        <w:rPr>
          <w:rFonts w:ascii="Arial" w:hAnsi="Arial"/>
        </w:rPr>
        <w:t xml:space="preserve">Select </w:t>
      </w:r>
      <w:r>
        <w:rPr>
          <w:rFonts w:ascii="Arial" w:hAnsi="Arial"/>
          <w:b/>
        </w:rPr>
        <w:t>Tabbed Folder Change</w:t>
      </w:r>
      <w:r>
        <w:rPr>
          <w:rFonts w:ascii="Arial" w:hAnsi="Arial"/>
        </w:rPr>
        <w:t>.</w:t>
      </w:r>
    </w:p>
    <w:p w:rsidR="003F0BB2" w:rsidRDefault="003F0BB2">
      <w:pPr>
        <w:pStyle w:val="BodyText"/>
        <w:numPr>
          <w:ilvl w:val="0"/>
          <w:numId w:val="16"/>
        </w:numPr>
        <w:spacing w:before="0"/>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3F0BB2" w:rsidRDefault="003F0BB2">
      <w:pPr>
        <w:pStyle w:val="BodyText"/>
        <w:numPr>
          <w:ilvl w:val="0"/>
          <w:numId w:val="16"/>
        </w:numPr>
        <w:spacing w:before="0"/>
        <w:rPr>
          <w:rFonts w:ascii="Arial" w:hAnsi="Arial"/>
        </w:rPr>
      </w:pPr>
      <w:r>
        <w:rPr>
          <w:rFonts w:ascii="Arial" w:hAnsi="Arial"/>
        </w:rPr>
        <w:t>Right-click the row you want to delete.</w:t>
      </w:r>
    </w:p>
    <w:p w:rsidR="003F0BB2" w:rsidRDefault="003F0BB2">
      <w:pPr>
        <w:pStyle w:val="BodyText"/>
        <w:numPr>
          <w:ilvl w:val="0"/>
          <w:numId w:val="16"/>
        </w:numPr>
        <w:spacing w:before="0"/>
        <w:rPr>
          <w:rFonts w:ascii="Arial" w:hAnsi="Arial"/>
        </w:rPr>
      </w:pPr>
      <w:r>
        <w:rPr>
          <w:rFonts w:ascii="Arial" w:hAnsi="Arial"/>
        </w:rPr>
        <w:t xml:space="preserve">Select </w:t>
      </w:r>
      <w:r>
        <w:rPr>
          <w:rFonts w:ascii="Arial" w:hAnsi="Arial"/>
          <w:b/>
        </w:rPr>
        <w:t>Delete</w:t>
      </w:r>
      <w:r>
        <w:rPr>
          <w:rFonts w:ascii="Arial" w:hAnsi="Arial"/>
        </w:rPr>
        <w:t>.</w:t>
      </w:r>
    </w:p>
    <w:p w:rsidR="003F0BB2" w:rsidRDefault="003F0BB2">
      <w:pPr>
        <w:pStyle w:val="BodyText"/>
        <w:pBdr>
          <w:top w:val="thinThickSmallGap" w:sz="24" w:space="1" w:color="auto"/>
          <w:left w:val="thinThickSmallGap" w:sz="24" w:space="4" w:color="auto"/>
          <w:bottom w:val="thickThinSmallGap" w:sz="24" w:space="1" w:color="auto"/>
          <w:right w:val="thickThinSmallGap" w:sz="24" w:space="4" w:color="auto"/>
        </w:pBdr>
        <w:spacing w:before="0"/>
        <w:rPr>
          <w:rFonts w:ascii="Arial" w:hAnsi="Arial"/>
        </w:rPr>
      </w:pPr>
      <w:r>
        <w:rPr>
          <w:rFonts w:ascii="Arial" w:hAnsi="Arial"/>
        </w:rPr>
        <w:t xml:space="preserve">The </w:t>
      </w:r>
      <w:r>
        <w:rPr>
          <w:rFonts w:ascii="Arial" w:hAnsi="Arial"/>
          <w:b/>
        </w:rPr>
        <w:t>Delete Rows</w:t>
      </w:r>
      <w:r>
        <w:rPr>
          <w:rFonts w:ascii="Arial" w:hAnsi="Arial"/>
        </w:rPr>
        <w:t xml:space="preserve"> dialog box will appear. Click the </w:t>
      </w:r>
      <w:r>
        <w:rPr>
          <w:rFonts w:ascii="Arial" w:hAnsi="Arial"/>
          <w:b/>
        </w:rPr>
        <w:t>Yes</w:t>
      </w:r>
      <w:r>
        <w:rPr>
          <w:rFonts w:ascii="Arial" w:hAnsi="Arial"/>
        </w:rPr>
        <w:t xml:space="preserve"> button.</w:t>
      </w:r>
    </w:p>
    <w:p w:rsidR="003F0BB2" w:rsidRDefault="003F0BB2">
      <w:pPr>
        <w:pStyle w:val="BodyText"/>
        <w:numPr>
          <w:ilvl w:val="0"/>
          <w:numId w:val="16"/>
        </w:numPr>
        <w:spacing w:before="0"/>
        <w:jc w:val="left"/>
        <w:rPr>
          <w:rFonts w:ascii="Arial" w:hAnsi="Arial"/>
        </w:rPr>
      </w:pPr>
      <w:r>
        <w:rPr>
          <w:rFonts w:ascii="Arial" w:hAnsi="Arial"/>
        </w:rPr>
        <w:t xml:space="preserve">Click the </w:t>
      </w:r>
      <w:r>
        <w:rPr>
          <w:rFonts w:ascii="Arial" w:hAnsi="Arial"/>
          <w:b/>
        </w:rPr>
        <w:t>Save</w:t>
      </w:r>
      <w:r>
        <w:rPr>
          <w:rFonts w:ascii="Arial" w:hAnsi="Arial"/>
        </w:rPr>
        <w:t xml:space="preserve"> icon.</w:t>
      </w:r>
    </w:p>
    <w:p w:rsidR="003F0BB2" w:rsidRDefault="003F0BB2">
      <w:pPr>
        <w:pStyle w:val="BodyText"/>
        <w:spacing w:before="0" w:after="0"/>
        <w:rPr>
          <w:rFonts w:ascii="Arial" w:hAnsi="Arial"/>
        </w:rPr>
      </w:pPr>
    </w:p>
    <w:p w:rsidR="009E1F53" w:rsidRDefault="009E1F53" w:rsidP="009E1F53">
      <w:pPr>
        <w:pStyle w:val="Heading2"/>
        <w:spacing w:before="0"/>
        <w:ind w:left="0"/>
      </w:pPr>
      <w:bookmarkStart w:id="32" w:name="_Toc209500751"/>
      <w:r>
        <w:t>Sorting Data</w:t>
      </w:r>
      <w:bookmarkEnd w:id="32"/>
    </w:p>
    <w:p w:rsidR="009E1F53" w:rsidRDefault="009E1F53" w:rsidP="009E1F53">
      <w:pPr>
        <w:spacing w:before="60"/>
        <w:jc w:val="both"/>
        <w:rPr>
          <w:sz w:val="24"/>
        </w:rPr>
      </w:pPr>
      <w:r>
        <w:rPr>
          <w:sz w:val="24"/>
        </w:rPr>
        <w:t xml:space="preserve">Information can be sorted in ascending or descending order within a window. </w:t>
      </w:r>
    </w:p>
    <w:p w:rsidR="009E1F53" w:rsidRDefault="009E1F53" w:rsidP="009E1F53">
      <w:pPr>
        <w:spacing w:before="60"/>
        <w:jc w:val="both"/>
        <w:rPr>
          <w:b/>
          <w:sz w:val="24"/>
        </w:rPr>
      </w:pPr>
      <w:r>
        <w:rPr>
          <w:b/>
          <w:sz w:val="24"/>
        </w:rPr>
        <w:t xml:space="preserve">To sort the information: </w:t>
      </w:r>
    </w:p>
    <w:p w:rsidR="009E1F53" w:rsidRDefault="009E1F53" w:rsidP="009E1F53">
      <w:pPr>
        <w:numPr>
          <w:ilvl w:val="0"/>
          <w:numId w:val="9"/>
        </w:numPr>
        <w:spacing w:after="0"/>
        <w:jc w:val="both"/>
        <w:rPr>
          <w:sz w:val="24"/>
        </w:rPr>
      </w:pPr>
      <w:r>
        <w:rPr>
          <w:sz w:val="24"/>
        </w:rPr>
        <w:t xml:space="preserve">Click the </w:t>
      </w:r>
      <w:r>
        <w:rPr>
          <w:b/>
          <w:sz w:val="24"/>
        </w:rPr>
        <w:t>Sort</w:t>
      </w:r>
      <w:r>
        <w:rPr>
          <w:sz w:val="24"/>
        </w:rPr>
        <w:t xml:space="preserve"> button </w:t>
      </w:r>
      <w:r>
        <w:rPr>
          <w:sz w:val="24"/>
        </w:rPr>
        <w:fldChar w:fldCharType="begin"/>
      </w:r>
      <w:r w:rsidR="009434E2">
        <w:rPr>
          <w:sz w:val="24"/>
        </w:rPr>
        <w:instrText xml:space="preserve"> INCLUDEPICTURE "\\\\DOT\\DFSROOT01\\GROUPS-RDCC\\RDDevelopment\\Website\\WebSite-Current\\WorkstationInfo\\SPECS\\graphics\\sort button.bmp" \* MERGEFORMAT </w:instrText>
      </w:r>
      <w:r>
        <w:rPr>
          <w:sz w:val="24"/>
        </w:rPr>
        <w:fldChar w:fldCharType="separate"/>
      </w:r>
      <w:r w:rsidR="00CD67E0">
        <w:rPr>
          <w:noProof/>
          <w:sz w:val="24"/>
        </w:rPr>
        <w:fldChar w:fldCharType="begin"/>
      </w:r>
      <w:r w:rsidR="00CD67E0">
        <w:rPr>
          <w:noProof/>
          <w:sz w:val="24"/>
        </w:rPr>
        <w:instrText xml:space="preserve"> INCLUDEPICTURE  "R:\\Roadway\\SPECS\\graphics\\sort button.bmp" \* MERGEFORMATINET </w:instrText>
      </w:r>
      <w:r w:rsidR="00CD67E0">
        <w:rPr>
          <w:noProof/>
          <w:sz w:val="24"/>
        </w:rPr>
        <w:fldChar w:fldCharType="separate"/>
      </w:r>
      <w:r w:rsidR="00CD67E0">
        <w:rPr>
          <w:noProof/>
          <w:sz w:val="24"/>
        </w:rPr>
        <w:pict>
          <v:shape id="_x0000_i1031" type="#_x0000_t75" style="width:20.25pt;height:16.5pt" fillcolor="window">
            <v:imagedata r:id="rId32" r:href="rId33"/>
          </v:shape>
        </w:pict>
      </w:r>
      <w:r w:rsidR="00CD67E0">
        <w:rPr>
          <w:noProof/>
          <w:sz w:val="24"/>
        </w:rPr>
        <w:fldChar w:fldCharType="end"/>
      </w:r>
      <w:r>
        <w:rPr>
          <w:sz w:val="24"/>
        </w:rPr>
        <w:fldChar w:fldCharType="end"/>
      </w:r>
      <w:r>
        <w:rPr>
          <w:sz w:val="24"/>
        </w:rPr>
        <w:t xml:space="preserve"> on the tool bar.</w:t>
      </w:r>
    </w:p>
    <w:p w:rsidR="009E1F53" w:rsidRDefault="009E1F53" w:rsidP="009E1F53">
      <w:pPr>
        <w:numPr>
          <w:ilvl w:val="0"/>
          <w:numId w:val="9"/>
        </w:numPr>
        <w:spacing w:after="0"/>
        <w:jc w:val="both"/>
        <w:rPr>
          <w:sz w:val="24"/>
        </w:rPr>
      </w:pPr>
      <w:r>
        <w:rPr>
          <w:sz w:val="24"/>
        </w:rPr>
        <w:t xml:space="preserve">Select the column to base your sort on from the </w:t>
      </w:r>
      <w:r>
        <w:rPr>
          <w:b/>
          <w:sz w:val="24"/>
        </w:rPr>
        <w:t>Column</w:t>
      </w:r>
      <w:r>
        <w:rPr>
          <w:sz w:val="24"/>
        </w:rPr>
        <w:t xml:space="preserve"> drop-down box.</w:t>
      </w:r>
    </w:p>
    <w:p w:rsidR="009E1F53" w:rsidRDefault="009E1F53" w:rsidP="009E1F53">
      <w:pPr>
        <w:numPr>
          <w:ilvl w:val="0"/>
          <w:numId w:val="9"/>
        </w:numPr>
        <w:spacing w:after="0"/>
        <w:jc w:val="both"/>
        <w:rPr>
          <w:sz w:val="24"/>
        </w:rPr>
      </w:pPr>
      <w:r>
        <w:rPr>
          <w:sz w:val="24"/>
        </w:rPr>
        <w:t>Select the type of sort.</w:t>
      </w:r>
    </w:p>
    <w:p w:rsidR="009E1F53" w:rsidRDefault="009E1F53" w:rsidP="009E1F53">
      <w:pPr>
        <w:spacing w:after="0"/>
        <w:ind w:left="1260" w:hanging="1260"/>
        <w:jc w:val="both"/>
        <w:rPr>
          <w:i/>
          <w:sz w:val="24"/>
        </w:rPr>
      </w:pPr>
      <w:r>
        <w:rPr>
          <w:b/>
          <w:i/>
          <w:sz w:val="24"/>
        </w:rPr>
        <w:t>Reminder:</w:t>
      </w:r>
      <w:r>
        <w:rPr>
          <w:i/>
          <w:sz w:val="24"/>
        </w:rPr>
        <w:t xml:space="preserve"> "</w:t>
      </w:r>
      <w:proofErr w:type="spellStart"/>
      <w:r>
        <w:rPr>
          <w:b/>
          <w:i/>
          <w:sz w:val="24"/>
        </w:rPr>
        <w:t>Asc</w:t>
      </w:r>
      <w:proofErr w:type="spellEnd"/>
      <w:r>
        <w:rPr>
          <w:i/>
          <w:sz w:val="24"/>
        </w:rPr>
        <w:t>" sorts data in ascending order. "</w:t>
      </w:r>
      <w:proofErr w:type="spellStart"/>
      <w:r>
        <w:rPr>
          <w:b/>
          <w:i/>
          <w:sz w:val="24"/>
        </w:rPr>
        <w:t>Desc</w:t>
      </w:r>
      <w:proofErr w:type="spellEnd"/>
      <w:r>
        <w:rPr>
          <w:i/>
          <w:sz w:val="24"/>
        </w:rPr>
        <w:t xml:space="preserve">" sorts data in descending order. </w:t>
      </w:r>
    </w:p>
    <w:p w:rsidR="009E1F53" w:rsidRDefault="009E1F53" w:rsidP="009E1F53">
      <w:pPr>
        <w:spacing w:after="0"/>
        <w:jc w:val="center"/>
      </w:pPr>
      <w:r>
        <w:fldChar w:fldCharType="begin"/>
      </w:r>
      <w:r w:rsidR="009434E2">
        <w:instrText xml:space="preserve"> INCLUDEPICTURE "\\\\DOT\\DFSROOT01\\GROUPS-RDCC\\RDDevelopment\\Website\\WebSite-Current\\WorkstationInfo\\SPECS\\graphics\\sort dialog.bmp" \* MERGEFORMAT </w:instrText>
      </w:r>
      <w:r>
        <w:fldChar w:fldCharType="separate"/>
      </w:r>
      <w:r w:rsidR="00CD67E0">
        <w:rPr>
          <w:noProof/>
        </w:rPr>
        <w:fldChar w:fldCharType="begin"/>
      </w:r>
      <w:r w:rsidR="00CD67E0">
        <w:rPr>
          <w:noProof/>
        </w:rPr>
        <w:instrText xml:space="preserve"> INCLUDEPICTURE  "R:\\Roadway\\SPECS\\graphics\\sort dialog.bmp" \* MERGEFORMATINET </w:instrText>
      </w:r>
      <w:r w:rsidR="00CD67E0">
        <w:rPr>
          <w:noProof/>
        </w:rPr>
        <w:fldChar w:fldCharType="separate"/>
      </w:r>
      <w:r w:rsidR="00CD67E0">
        <w:rPr>
          <w:noProof/>
        </w:rPr>
        <w:pict>
          <v:shape id="_x0000_i1032" type="#_x0000_t75" style="width:217.5pt;height:118.5pt" fillcolor="window">
            <v:imagedata r:id="rId34" r:href="rId35"/>
          </v:shape>
        </w:pict>
      </w:r>
      <w:r w:rsidR="00CD67E0">
        <w:rPr>
          <w:noProof/>
        </w:rPr>
        <w:fldChar w:fldCharType="end"/>
      </w:r>
      <w:r>
        <w:fldChar w:fldCharType="end"/>
      </w:r>
    </w:p>
    <w:p w:rsidR="005E6651" w:rsidRDefault="005E6651" w:rsidP="005E6651">
      <w:pPr>
        <w:jc w:val="both"/>
        <w:rPr>
          <w:sz w:val="24"/>
        </w:rPr>
      </w:pPr>
    </w:p>
    <w:p w:rsidR="009E1F53" w:rsidRDefault="009E1F53" w:rsidP="009E1F53">
      <w:pPr>
        <w:numPr>
          <w:ilvl w:val="0"/>
          <w:numId w:val="9"/>
        </w:numPr>
        <w:tabs>
          <w:tab w:val="clear" w:pos="360"/>
          <w:tab w:val="num" w:pos="720"/>
        </w:tabs>
        <w:ind w:left="720"/>
        <w:jc w:val="both"/>
        <w:rPr>
          <w:sz w:val="24"/>
        </w:rPr>
      </w:pPr>
      <w:r>
        <w:rPr>
          <w:sz w:val="24"/>
        </w:rPr>
        <w:t xml:space="preserve">Click the </w:t>
      </w:r>
      <w:r>
        <w:rPr>
          <w:b/>
          <w:sz w:val="24"/>
        </w:rPr>
        <w:t>Apply</w:t>
      </w:r>
      <w:r>
        <w:rPr>
          <w:sz w:val="24"/>
        </w:rPr>
        <w:t xml:space="preserve"> button.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4"/>
      </w:tblGrid>
      <w:tr w:rsidR="009E1F53" w:rsidTr="00595722">
        <w:trPr>
          <w:jc w:val="center"/>
        </w:trPr>
        <w:tc>
          <w:tcPr>
            <w:tcW w:w="7384" w:type="dxa"/>
          </w:tcPr>
          <w:p w:rsidR="009E1F53" w:rsidRDefault="009E1F53" w:rsidP="00595722">
            <w:pPr>
              <w:pStyle w:val="Heading9"/>
              <w:rPr>
                <w:sz w:val="24"/>
              </w:rPr>
            </w:pPr>
            <w:r>
              <w:rPr>
                <w:sz w:val="24"/>
              </w:rPr>
              <w:t>Sort Dialog Box</w:t>
            </w:r>
          </w:p>
        </w:tc>
      </w:tr>
      <w:tr w:rsidR="009E1F53" w:rsidTr="00595722">
        <w:trPr>
          <w:jc w:val="center"/>
        </w:trPr>
        <w:tc>
          <w:tcPr>
            <w:tcW w:w="7384" w:type="dxa"/>
          </w:tcPr>
          <w:p w:rsidR="009E1F53" w:rsidRDefault="009E1F53" w:rsidP="00595722">
            <w:pPr>
              <w:tabs>
                <w:tab w:val="right" w:pos="884"/>
                <w:tab w:val="left" w:pos="1119"/>
              </w:tabs>
              <w:spacing w:after="0"/>
              <w:jc w:val="both"/>
              <w:rPr>
                <w:sz w:val="24"/>
              </w:rPr>
            </w:pPr>
            <w:r>
              <w:rPr>
                <w:b/>
                <w:sz w:val="24"/>
              </w:rPr>
              <w:tab/>
              <w:t>APPLY</w:t>
            </w:r>
            <w:r>
              <w:rPr>
                <w:sz w:val="24"/>
              </w:rPr>
              <w:tab/>
              <w:t>sorts the rows in the order you specify.</w:t>
            </w:r>
          </w:p>
        </w:tc>
      </w:tr>
      <w:tr w:rsidR="009E1F53" w:rsidTr="00595722">
        <w:trPr>
          <w:jc w:val="center"/>
        </w:trPr>
        <w:tc>
          <w:tcPr>
            <w:tcW w:w="7384" w:type="dxa"/>
          </w:tcPr>
          <w:p w:rsidR="009E1F53" w:rsidRDefault="009E1F53" w:rsidP="00595722">
            <w:pPr>
              <w:tabs>
                <w:tab w:val="right" w:pos="884"/>
                <w:tab w:val="left" w:pos="1119"/>
              </w:tabs>
              <w:spacing w:after="0"/>
              <w:jc w:val="both"/>
              <w:rPr>
                <w:sz w:val="24"/>
              </w:rPr>
            </w:pPr>
            <w:r>
              <w:rPr>
                <w:b/>
                <w:sz w:val="24"/>
              </w:rPr>
              <w:tab/>
              <w:t>CANCEL</w:t>
            </w:r>
            <w:r>
              <w:rPr>
                <w:sz w:val="24"/>
              </w:rPr>
              <w:tab/>
              <w:t>returns to the list window without sorting the list window.</w:t>
            </w:r>
          </w:p>
        </w:tc>
      </w:tr>
      <w:tr w:rsidR="009E1F53" w:rsidTr="00595722">
        <w:trPr>
          <w:jc w:val="center"/>
        </w:trPr>
        <w:tc>
          <w:tcPr>
            <w:tcW w:w="7384" w:type="dxa"/>
          </w:tcPr>
          <w:p w:rsidR="009E1F53" w:rsidRDefault="009E1F53" w:rsidP="00595722">
            <w:pPr>
              <w:tabs>
                <w:tab w:val="right" w:pos="884"/>
                <w:tab w:val="left" w:pos="1119"/>
              </w:tabs>
              <w:spacing w:after="0"/>
              <w:jc w:val="both"/>
              <w:rPr>
                <w:sz w:val="24"/>
              </w:rPr>
            </w:pPr>
            <w:r>
              <w:rPr>
                <w:b/>
                <w:sz w:val="24"/>
              </w:rPr>
              <w:lastRenderedPageBreak/>
              <w:tab/>
              <w:t>ADD</w:t>
            </w:r>
            <w:r>
              <w:rPr>
                <w:sz w:val="24"/>
              </w:rPr>
              <w:tab/>
              <w:t>adds another row to the sort criteria.</w:t>
            </w:r>
          </w:p>
        </w:tc>
      </w:tr>
      <w:tr w:rsidR="009E1F53" w:rsidTr="00595722">
        <w:trPr>
          <w:jc w:val="center"/>
        </w:trPr>
        <w:tc>
          <w:tcPr>
            <w:tcW w:w="7384" w:type="dxa"/>
          </w:tcPr>
          <w:p w:rsidR="009E1F53" w:rsidRDefault="009E1F53" w:rsidP="00595722">
            <w:pPr>
              <w:tabs>
                <w:tab w:val="right" w:pos="884"/>
                <w:tab w:val="left" w:pos="1154"/>
              </w:tabs>
              <w:spacing w:after="0"/>
              <w:ind w:left="1154" w:hanging="1154"/>
              <w:jc w:val="both"/>
              <w:rPr>
                <w:sz w:val="24"/>
              </w:rPr>
            </w:pPr>
            <w:r>
              <w:rPr>
                <w:b/>
                <w:sz w:val="24"/>
              </w:rPr>
              <w:tab/>
              <w:t>INSERT</w:t>
            </w:r>
            <w:r>
              <w:rPr>
                <w:sz w:val="24"/>
              </w:rPr>
              <w:tab/>
              <w:t>inserts another row to the sort criteria before the currently selected row.</w:t>
            </w:r>
          </w:p>
        </w:tc>
      </w:tr>
      <w:tr w:rsidR="009E1F53" w:rsidTr="00595722">
        <w:trPr>
          <w:jc w:val="center"/>
        </w:trPr>
        <w:tc>
          <w:tcPr>
            <w:tcW w:w="7384" w:type="dxa"/>
          </w:tcPr>
          <w:p w:rsidR="009E1F53" w:rsidRDefault="009E1F53" w:rsidP="00595722">
            <w:pPr>
              <w:tabs>
                <w:tab w:val="right" w:pos="884"/>
                <w:tab w:val="left" w:pos="1119"/>
              </w:tabs>
              <w:spacing w:after="0"/>
              <w:jc w:val="both"/>
              <w:rPr>
                <w:sz w:val="24"/>
              </w:rPr>
            </w:pPr>
            <w:r>
              <w:rPr>
                <w:b/>
                <w:sz w:val="24"/>
              </w:rPr>
              <w:tab/>
              <w:t>DELETE</w:t>
            </w:r>
            <w:r>
              <w:rPr>
                <w:sz w:val="24"/>
              </w:rPr>
              <w:tab/>
              <w:t>deletes the currently selected row from the sort criteria.</w:t>
            </w:r>
          </w:p>
        </w:tc>
      </w:tr>
    </w:tbl>
    <w:p w:rsidR="005E6651" w:rsidRDefault="005E6651" w:rsidP="009E1F53">
      <w:pPr>
        <w:pStyle w:val="Heading3"/>
      </w:pPr>
      <w:bookmarkStart w:id="33" w:name="_Hlt487531874"/>
      <w:bookmarkStart w:id="34" w:name="_Toc209500752"/>
      <w:bookmarkEnd w:id="33"/>
    </w:p>
    <w:p w:rsidR="009E1F53" w:rsidRDefault="009E1F53" w:rsidP="009E1F53">
      <w:pPr>
        <w:pStyle w:val="Heading3"/>
      </w:pPr>
      <w:r>
        <w:t>Sorting Information on the Worksheet Tab</w:t>
      </w:r>
      <w:bookmarkEnd w:id="34"/>
    </w:p>
    <w:p w:rsidR="009E1F53" w:rsidRDefault="009E1F53" w:rsidP="009E1F53">
      <w:pPr>
        <w:jc w:val="both"/>
        <w:rPr>
          <w:sz w:val="24"/>
        </w:rPr>
      </w:pPr>
      <w:r>
        <w:rPr>
          <w:sz w:val="24"/>
        </w:rPr>
        <w:t xml:space="preserve">Another method of sorting information on the </w:t>
      </w:r>
      <w:proofErr w:type="spellStart"/>
      <w:r>
        <w:rPr>
          <w:sz w:val="24"/>
        </w:rPr>
        <w:t>Trns•port</w:t>
      </w:r>
      <w:proofErr w:type="spellEnd"/>
      <w:r>
        <w:rPr>
          <w:sz w:val="24"/>
        </w:rPr>
        <w:t xml:space="preserve"> </w:t>
      </w:r>
      <w:r>
        <w:rPr>
          <w:b/>
          <w:sz w:val="24"/>
        </w:rPr>
        <w:t>Worksheet</w:t>
      </w:r>
      <w:r>
        <w:rPr>
          <w:sz w:val="24"/>
        </w:rPr>
        <w:t xml:space="preserve"> tab is to double-click the header of the column you would like to base your sort on. This will sort the information on the Worksheet based on that header. If you double-click the header again, it will reverse the sort order. </w:t>
      </w:r>
    </w:p>
    <w:p w:rsidR="009E1F53" w:rsidRDefault="009E1F53" w:rsidP="009E1F53">
      <w:pPr>
        <w:pBdr>
          <w:top w:val="thinThickSmallGap" w:sz="24" w:space="2" w:color="auto"/>
          <w:left w:val="thinThickSmallGap" w:sz="24" w:space="4" w:color="auto"/>
          <w:bottom w:val="thickThinSmallGap" w:sz="24" w:space="1" w:color="auto"/>
          <w:right w:val="thickThinSmallGap" w:sz="24" w:space="4" w:color="auto"/>
        </w:pBdr>
        <w:spacing w:before="0" w:after="0"/>
        <w:jc w:val="both"/>
        <w:rPr>
          <w:sz w:val="24"/>
        </w:rPr>
      </w:pPr>
      <w:r>
        <w:rPr>
          <w:sz w:val="24"/>
        </w:rPr>
        <w:t>Projects should always be sorted by Item Number in ascending order.</w:t>
      </w:r>
    </w:p>
    <w:p w:rsidR="005E6651" w:rsidRDefault="005E6651" w:rsidP="009E1F53">
      <w:pPr>
        <w:pStyle w:val="Heading2"/>
        <w:spacing w:before="0"/>
        <w:ind w:left="0"/>
        <w:rPr>
          <w:sz w:val="28"/>
        </w:rPr>
      </w:pPr>
      <w:bookmarkStart w:id="35" w:name="_Toc464878307"/>
      <w:bookmarkStart w:id="36" w:name="_Toc209500753"/>
    </w:p>
    <w:p w:rsidR="009E1F53" w:rsidRDefault="009E1F53" w:rsidP="009E1F53">
      <w:pPr>
        <w:pStyle w:val="Heading2"/>
        <w:spacing w:before="0"/>
        <w:ind w:left="0"/>
        <w:rPr>
          <w:sz w:val="28"/>
        </w:rPr>
      </w:pPr>
      <w:r>
        <w:rPr>
          <w:sz w:val="28"/>
        </w:rPr>
        <w:t>Filtering Data</w:t>
      </w:r>
      <w:bookmarkEnd w:id="35"/>
      <w:bookmarkEnd w:id="36"/>
    </w:p>
    <w:p w:rsidR="009E1F53" w:rsidRDefault="009E1F53" w:rsidP="009E1F53">
      <w:pPr>
        <w:pStyle w:val="Bullet1"/>
        <w:numPr>
          <w:ilvl w:val="0"/>
          <w:numId w:val="0"/>
        </w:numPr>
        <w:spacing w:before="120" w:after="120"/>
        <w:rPr>
          <w:rFonts w:ascii="Arial" w:hAnsi="Arial"/>
        </w:rPr>
      </w:pPr>
      <w:r>
        <w:rPr>
          <w:rFonts w:ascii="Arial" w:hAnsi="Arial"/>
        </w:rPr>
        <w:t xml:space="preserve">When you click the </w:t>
      </w:r>
      <w:r>
        <w:rPr>
          <w:rFonts w:ascii="Arial" w:hAnsi="Arial"/>
          <w:b/>
        </w:rPr>
        <w:t>Items</w:t>
      </w:r>
      <w:r>
        <w:rPr>
          <w:rFonts w:ascii="Arial" w:hAnsi="Arial"/>
        </w:rPr>
        <w:t xml:space="preserve"> button on the </w:t>
      </w:r>
      <w:r>
        <w:rPr>
          <w:rFonts w:ascii="Arial" w:hAnsi="Arial"/>
          <w:b/>
        </w:rPr>
        <w:t>Worksheet</w:t>
      </w:r>
      <w:r>
        <w:rPr>
          <w:rFonts w:ascii="Arial" w:hAnsi="Arial"/>
        </w:rPr>
        <w:t xml:space="preserve"> tab, you will notice that a default filter has been established which lists items for your unit in order by Item Number. If you would like to find a filter based on the Short Description follow the steps below. To return to the Default filter, you must follow the steps in the </w:t>
      </w:r>
      <w:r>
        <w:rPr>
          <w:rFonts w:ascii="Arial" w:hAnsi="Arial"/>
          <w:b/>
        </w:rPr>
        <w:t>Advance Filter</w:t>
      </w:r>
      <w:r>
        <w:rPr>
          <w:rFonts w:ascii="Arial" w:hAnsi="Arial"/>
        </w:rPr>
        <w:t xml:space="preserve"> section of this document found on </w:t>
      </w:r>
      <w:r w:rsidR="00365BE0">
        <w:rPr>
          <w:rFonts w:ascii="Arial" w:hAnsi="Arial"/>
        </w:rPr>
        <w:t xml:space="preserve">the next </w:t>
      </w:r>
      <w:r>
        <w:rPr>
          <w:rFonts w:ascii="Arial" w:hAnsi="Arial"/>
        </w:rPr>
        <w:t>page</w:t>
      </w:r>
      <w:r w:rsidR="00365BE0">
        <w:rPr>
          <w:rFonts w:ascii="Arial" w:hAnsi="Arial"/>
        </w:rPr>
        <w:t>.</w:t>
      </w:r>
      <w:r>
        <w:rPr>
          <w:rFonts w:ascii="Arial" w:hAnsi="Arial"/>
        </w:rPr>
        <w:t xml:space="preserve"> </w:t>
      </w:r>
    </w:p>
    <w:p w:rsidR="009E1F53" w:rsidRDefault="009E1F53" w:rsidP="009E1F53">
      <w:pPr>
        <w:pBdr>
          <w:top w:val="thinThickSmallGap" w:sz="24" w:space="1" w:color="auto"/>
          <w:left w:val="thinThickSmallGap" w:sz="24" w:space="4" w:color="auto"/>
          <w:bottom w:val="thickThinSmallGap" w:sz="24" w:space="1" w:color="auto"/>
          <w:right w:val="thickThinSmallGap" w:sz="24" w:space="4" w:color="auto"/>
        </w:pBdr>
        <w:jc w:val="both"/>
        <w:rPr>
          <w:sz w:val="24"/>
        </w:rPr>
      </w:pPr>
      <w:r>
        <w:rPr>
          <w:sz w:val="24"/>
        </w:rPr>
        <w:t xml:space="preserve">We do not recommend filtering the items on the </w:t>
      </w:r>
      <w:r>
        <w:rPr>
          <w:b/>
          <w:sz w:val="24"/>
        </w:rPr>
        <w:t>Worksheet</w:t>
      </w:r>
      <w:r>
        <w:rPr>
          <w:sz w:val="24"/>
        </w:rPr>
        <w:t xml:space="preserve"> tab. Use the </w:t>
      </w:r>
      <w:r>
        <w:rPr>
          <w:b/>
          <w:sz w:val="24"/>
        </w:rPr>
        <w:t>Filter</w:t>
      </w:r>
      <w:r>
        <w:rPr>
          <w:sz w:val="24"/>
        </w:rPr>
        <w:t xml:space="preserve"> function when searching for an Item Number.  </w:t>
      </w:r>
      <w:r>
        <w:rPr>
          <w:b/>
          <w:sz w:val="24"/>
        </w:rPr>
        <w:t>Do not use the Filter on the Worksheet tab.</w:t>
      </w:r>
    </w:p>
    <w:p w:rsidR="009E1F53" w:rsidRDefault="009E1F53" w:rsidP="009E1F53">
      <w:pPr>
        <w:pStyle w:val="BodyText"/>
        <w:numPr>
          <w:ilvl w:val="0"/>
          <w:numId w:val="4"/>
        </w:numPr>
        <w:spacing w:before="60" w:after="0" w:line="360" w:lineRule="auto"/>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9E1F53" w:rsidRDefault="009E1F53" w:rsidP="009E1F53">
      <w:pPr>
        <w:pStyle w:val="BodyText"/>
        <w:numPr>
          <w:ilvl w:val="0"/>
          <w:numId w:val="4"/>
        </w:numPr>
        <w:spacing w:after="0" w:line="360" w:lineRule="auto"/>
        <w:rPr>
          <w:rFonts w:ascii="Arial" w:hAnsi="Arial"/>
        </w:rPr>
      </w:pPr>
      <w:r>
        <w:rPr>
          <w:rFonts w:ascii="Arial" w:hAnsi="Arial"/>
        </w:rPr>
        <w:t xml:space="preserve">Click the </w:t>
      </w:r>
      <w:r>
        <w:rPr>
          <w:rFonts w:ascii="Arial" w:hAnsi="Arial"/>
          <w:b/>
        </w:rPr>
        <w:t>Items</w:t>
      </w:r>
      <w:r>
        <w:rPr>
          <w:rFonts w:ascii="Arial" w:hAnsi="Arial"/>
        </w:rPr>
        <w:t xml:space="preserve"> button </w:t>
      </w:r>
      <w:r>
        <w:rPr>
          <w:rFonts w:ascii="Arial" w:hAnsi="Arial"/>
        </w:rPr>
        <w:fldChar w:fldCharType="begin" w:fldLock="1"/>
      </w:r>
      <w:r w:rsidR="009434E2">
        <w:rPr>
          <w:rFonts w:ascii="Arial" w:hAnsi="Arial"/>
        </w:rPr>
        <w:instrText xml:space="preserve"> INCLUDEPICTURE "\\\\DOT\\DFSROOT01\\GROUPS-RDCC\\RDDevelopment\\Website\\WebSite-Current\\WorkstationInfo\\SPECS\\graphics\\item button.bmp" \* MERGEFORMAT </w:instrText>
      </w:r>
      <w:r>
        <w:rPr>
          <w:rFonts w:ascii="Arial" w:hAnsi="Arial"/>
        </w:rPr>
        <w:fldChar w:fldCharType="separate"/>
      </w:r>
      <w:r w:rsidR="00CD67E0">
        <w:rPr>
          <w:rFonts w:ascii="Arial" w:hAnsi="Arial"/>
          <w:noProof/>
        </w:rPr>
        <w:fldChar w:fldCharType="begin"/>
      </w:r>
      <w:r w:rsidR="00CD67E0">
        <w:rPr>
          <w:rFonts w:ascii="Arial" w:hAnsi="Arial"/>
          <w:noProof/>
        </w:rPr>
        <w:instrText xml:space="preserve"> INCLUDEPICTURE  "R:\\Roadway\\SPECS\\graphics\\item button.bmp" \* MERGEFORMATINET </w:instrText>
      </w:r>
      <w:r w:rsidR="00CD67E0">
        <w:rPr>
          <w:rFonts w:ascii="Arial" w:hAnsi="Arial"/>
          <w:noProof/>
        </w:rPr>
        <w:fldChar w:fldCharType="separate"/>
      </w:r>
      <w:r w:rsidR="00CD67E0">
        <w:rPr>
          <w:rFonts w:ascii="Arial" w:hAnsi="Arial"/>
          <w:noProof/>
        </w:rPr>
        <w:pict>
          <v:shape id="_x0000_i1033" type="#_x0000_t75" style="width:55.5pt;height:15.75pt" fillcolor="window">
            <v:imagedata r:id="rId28" r:href="rId36"/>
          </v:shape>
        </w:pict>
      </w:r>
      <w:r w:rsidR="00CD67E0">
        <w:rPr>
          <w:rFonts w:ascii="Arial" w:hAnsi="Arial"/>
          <w:noProof/>
        </w:rPr>
        <w:fldChar w:fldCharType="end"/>
      </w:r>
      <w:r>
        <w:rPr>
          <w:rFonts w:ascii="Arial" w:hAnsi="Arial"/>
        </w:rPr>
        <w:fldChar w:fldCharType="end"/>
      </w:r>
      <w:r>
        <w:rPr>
          <w:rFonts w:ascii="Arial" w:hAnsi="Arial"/>
        </w:rPr>
        <w:t xml:space="preserve"> at the bottom of the screen.</w:t>
      </w:r>
    </w:p>
    <w:p w:rsidR="009E1F53" w:rsidRDefault="009E1F53" w:rsidP="009E1F53">
      <w:pPr>
        <w:pStyle w:val="BodyText"/>
        <w:keepNext/>
        <w:spacing w:after="0" w:line="360" w:lineRule="auto"/>
        <w:jc w:val="center"/>
      </w:pPr>
      <w:r>
        <w:rPr>
          <w:rFonts w:ascii="Arial" w:hAnsi="Arial"/>
          <w:sz w:val="20"/>
        </w:rPr>
        <w:fldChar w:fldCharType="begin"/>
      </w:r>
      <w:r w:rsidR="009434E2">
        <w:rPr>
          <w:rFonts w:ascii="Arial" w:hAnsi="Arial"/>
          <w:sz w:val="20"/>
        </w:rPr>
        <w:instrText xml:space="preserve"> INCLUDEPICTURE "\\\\DOT\\DFSROOT01\\GROUPS-RDCC\\RDDevelopment\\Website\\WebSite-Current\\WorkstationInfo\\SPECS\\graphics\\filter.bmp" \* MERGEFORMAT </w:instrText>
      </w:r>
      <w:r>
        <w:rPr>
          <w:rFonts w:ascii="Arial" w:hAnsi="Arial"/>
          <w:sz w:val="20"/>
        </w:rPr>
        <w:fldChar w:fldCharType="separate"/>
      </w:r>
      <w:r w:rsidR="00CD67E0">
        <w:rPr>
          <w:rFonts w:ascii="Arial" w:hAnsi="Arial"/>
          <w:noProof/>
          <w:sz w:val="20"/>
        </w:rPr>
        <w:fldChar w:fldCharType="begin"/>
      </w:r>
      <w:r w:rsidR="00CD67E0">
        <w:rPr>
          <w:rFonts w:ascii="Arial" w:hAnsi="Arial"/>
          <w:noProof/>
          <w:sz w:val="20"/>
        </w:rPr>
        <w:instrText xml:space="preserve"> INCLUDEPICTURE  "R:\\Roadway\\SPECS\\graphics\\filter.bmp" \* MERGEFORMATINET </w:instrText>
      </w:r>
      <w:r w:rsidR="00CD67E0">
        <w:rPr>
          <w:rFonts w:ascii="Arial" w:hAnsi="Arial"/>
          <w:noProof/>
          <w:sz w:val="20"/>
        </w:rPr>
        <w:fldChar w:fldCharType="separate"/>
      </w:r>
      <w:r w:rsidR="00CD67E0">
        <w:rPr>
          <w:rFonts w:ascii="Arial" w:hAnsi="Arial"/>
          <w:noProof/>
          <w:sz w:val="20"/>
        </w:rPr>
        <w:pict>
          <v:shape id="_x0000_i1034" type="#_x0000_t75" style="width:264.75pt;height:128.25pt" fillcolor="window">
            <v:imagedata r:id="rId37" r:href="rId38"/>
          </v:shape>
        </w:pict>
      </w:r>
      <w:r w:rsidR="00CD67E0">
        <w:rPr>
          <w:rFonts w:ascii="Arial" w:hAnsi="Arial"/>
          <w:noProof/>
          <w:sz w:val="20"/>
        </w:rPr>
        <w:fldChar w:fldCharType="end"/>
      </w:r>
      <w:r>
        <w:rPr>
          <w:rFonts w:ascii="Arial" w:hAnsi="Arial"/>
          <w:sz w:val="20"/>
        </w:rPr>
        <w:fldChar w:fldCharType="end"/>
      </w:r>
      <w:r>
        <w:t xml:space="preserve"> </w:t>
      </w:r>
    </w:p>
    <w:p w:rsidR="009E1F53" w:rsidRDefault="009E1F53" w:rsidP="009E1F53">
      <w:pPr>
        <w:pStyle w:val="BodyText"/>
        <w:numPr>
          <w:ilvl w:val="0"/>
          <w:numId w:val="4"/>
        </w:numPr>
        <w:spacing w:after="0" w:line="360" w:lineRule="auto"/>
        <w:rPr>
          <w:rFonts w:ascii="Arial" w:hAnsi="Arial"/>
        </w:rPr>
      </w:pPr>
      <w:r>
        <w:rPr>
          <w:rFonts w:ascii="Arial" w:hAnsi="Arial"/>
        </w:rPr>
        <w:t xml:space="preserve">Click the </w:t>
      </w:r>
      <w:r>
        <w:rPr>
          <w:rFonts w:ascii="Arial" w:hAnsi="Arial"/>
          <w:b/>
        </w:rPr>
        <w:t>Filter</w:t>
      </w:r>
      <w:r>
        <w:rPr>
          <w:rFonts w:ascii="Arial" w:hAnsi="Arial"/>
        </w:rPr>
        <w:t xml:space="preserve"> button on the </w:t>
      </w:r>
      <w:r>
        <w:rPr>
          <w:rFonts w:ascii="Arial" w:hAnsi="Arial"/>
          <w:b/>
        </w:rPr>
        <w:t>Items</w:t>
      </w:r>
      <w:r>
        <w:rPr>
          <w:rFonts w:ascii="Arial" w:hAnsi="Arial"/>
        </w:rPr>
        <w:t xml:space="preserve"> dialog box.</w:t>
      </w:r>
    </w:p>
    <w:p w:rsidR="009E1F53" w:rsidRDefault="009E1F53" w:rsidP="009E1F53">
      <w:pPr>
        <w:pStyle w:val="BodyText"/>
        <w:keepNext/>
        <w:spacing w:after="0" w:line="360" w:lineRule="auto"/>
        <w:jc w:val="center"/>
      </w:pPr>
      <w:r>
        <w:rPr>
          <w:rFonts w:ascii="Arial" w:hAnsi="Arial"/>
          <w:sz w:val="20"/>
        </w:rPr>
        <w:lastRenderedPageBreak/>
        <w:fldChar w:fldCharType="begin"/>
      </w:r>
      <w:r w:rsidR="009434E2">
        <w:rPr>
          <w:rFonts w:ascii="Arial" w:hAnsi="Arial"/>
          <w:sz w:val="20"/>
        </w:rPr>
        <w:instrText xml:space="preserve"> INCLUDEPICTURE "\\\\DOT\\DFSROOT01\\GROUPS-RDCC\\RDDevelopment\\Website\\WebSite-Current\\WorkstationInfo\\SPECS\\graphics\\advanced.bmp" \* MERGEFORMAT </w:instrText>
      </w:r>
      <w:r>
        <w:rPr>
          <w:rFonts w:ascii="Arial" w:hAnsi="Arial"/>
          <w:sz w:val="20"/>
        </w:rPr>
        <w:fldChar w:fldCharType="separate"/>
      </w:r>
      <w:r w:rsidR="00CD67E0">
        <w:rPr>
          <w:rFonts w:ascii="Arial" w:hAnsi="Arial"/>
          <w:noProof/>
          <w:sz w:val="20"/>
        </w:rPr>
        <w:fldChar w:fldCharType="begin"/>
      </w:r>
      <w:r w:rsidR="00CD67E0">
        <w:rPr>
          <w:rFonts w:ascii="Arial" w:hAnsi="Arial"/>
          <w:noProof/>
          <w:sz w:val="20"/>
        </w:rPr>
        <w:instrText xml:space="preserve"> INCLUDEPICTURE  "R:\\Roadway\\SPECS\\graphics\\advanced.bmp" \* MERGEFORMATINET </w:instrText>
      </w:r>
      <w:r w:rsidR="00CD67E0">
        <w:rPr>
          <w:rFonts w:ascii="Arial" w:hAnsi="Arial"/>
          <w:noProof/>
          <w:sz w:val="20"/>
        </w:rPr>
        <w:fldChar w:fldCharType="separate"/>
      </w:r>
      <w:r w:rsidR="00CD67E0">
        <w:rPr>
          <w:rFonts w:ascii="Arial" w:hAnsi="Arial"/>
          <w:noProof/>
          <w:sz w:val="20"/>
        </w:rPr>
        <w:pict>
          <v:shape id="_x0000_i1035" type="#_x0000_t75" style="width:273pt;height:71.25pt" fillcolor="window">
            <v:imagedata r:id="rId39" r:href="rId40"/>
          </v:shape>
        </w:pict>
      </w:r>
      <w:r w:rsidR="00CD67E0">
        <w:rPr>
          <w:rFonts w:ascii="Arial" w:hAnsi="Arial"/>
          <w:noProof/>
          <w:sz w:val="20"/>
        </w:rPr>
        <w:fldChar w:fldCharType="end"/>
      </w:r>
      <w:r>
        <w:rPr>
          <w:rFonts w:ascii="Arial" w:hAnsi="Arial"/>
          <w:sz w:val="20"/>
        </w:rPr>
        <w:fldChar w:fldCharType="end"/>
      </w:r>
    </w:p>
    <w:p w:rsidR="009E1F53" w:rsidRDefault="009E1F53" w:rsidP="009E1F53">
      <w:pPr>
        <w:pStyle w:val="BodyText"/>
        <w:numPr>
          <w:ilvl w:val="0"/>
          <w:numId w:val="4"/>
        </w:numPr>
        <w:spacing w:after="0"/>
        <w:rPr>
          <w:rFonts w:ascii="Arial" w:hAnsi="Arial"/>
        </w:rPr>
      </w:pPr>
      <w:r>
        <w:rPr>
          <w:rFonts w:ascii="Arial" w:hAnsi="Arial"/>
        </w:rPr>
        <w:t xml:space="preserve">Select </w:t>
      </w:r>
      <w:r>
        <w:rPr>
          <w:rFonts w:ascii="Arial" w:hAnsi="Arial"/>
          <w:b/>
        </w:rPr>
        <w:t>Short Description</w:t>
      </w:r>
      <w:r>
        <w:rPr>
          <w:rFonts w:ascii="Arial" w:hAnsi="Arial"/>
        </w:rPr>
        <w:t xml:space="preserve"> from the </w:t>
      </w:r>
      <w:r>
        <w:rPr>
          <w:rFonts w:ascii="Arial" w:hAnsi="Arial"/>
          <w:b/>
        </w:rPr>
        <w:t>Column</w:t>
      </w:r>
      <w:r>
        <w:rPr>
          <w:rFonts w:ascii="Arial" w:hAnsi="Arial"/>
        </w:rPr>
        <w:t xml:space="preserve"> drop-down box.</w:t>
      </w:r>
    </w:p>
    <w:p w:rsidR="009E1F53" w:rsidRDefault="009E1F53" w:rsidP="009E1F53">
      <w:pPr>
        <w:pStyle w:val="BodyText"/>
        <w:numPr>
          <w:ilvl w:val="0"/>
          <w:numId w:val="4"/>
        </w:numPr>
        <w:spacing w:after="0"/>
        <w:rPr>
          <w:rFonts w:ascii="Arial" w:hAnsi="Arial"/>
        </w:rPr>
      </w:pPr>
      <w:r>
        <w:rPr>
          <w:rFonts w:ascii="Arial" w:hAnsi="Arial"/>
        </w:rPr>
        <w:t xml:space="preserve">Select </w:t>
      </w:r>
      <w:r>
        <w:rPr>
          <w:rFonts w:ascii="Arial" w:hAnsi="Arial"/>
          <w:b/>
        </w:rPr>
        <w:t>Contains</w:t>
      </w:r>
      <w:r>
        <w:rPr>
          <w:rFonts w:ascii="Arial" w:hAnsi="Arial"/>
        </w:rPr>
        <w:t xml:space="preserve"> from the </w:t>
      </w:r>
      <w:r>
        <w:rPr>
          <w:rFonts w:ascii="Arial" w:hAnsi="Arial"/>
          <w:b/>
        </w:rPr>
        <w:t>Operator</w:t>
      </w:r>
      <w:r>
        <w:rPr>
          <w:rFonts w:ascii="Arial" w:hAnsi="Arial"/>
        </w:rPr>
        <w:t xml:space="preserve"> drop-down box.</w:t>
      </w:r>
    </w:p>
    <w:p w:rsidR="009E1F53" w:rsidRDefault="009E1F53" w:rsidP="009E1F53">
      <w:pPr>
        <w:pStyle w:val="BodyText"/>
        <w:numPr>
          <w:ilvl w:val="0"/>
          <w:numId w:val="4"/>
        </w:numPr>
        <w:spacing w:before="60" w:after="0"/>
        <w:rPr>
          <w:rFonts w:ascii="Arial" w:hAnsi="Arial"/>
        </w:rPr>
      </w:pPr>
      <w:bookmarkStart w:id="37" w:name="_Hlt487531880"/>
      <w:bookmarkEnd w:id="37"/>
      <w:r>
        <w:rPr>
          <w:rFonts w:ascii="Arial" w:hAnsi="Arial"/>
        </w:rPr>
        <w:t xml:space="preserve">Type the filter value in the </w:t>
      </w:r>
      <w:r>
        <w:rPr>
          <w:rFonts w:ascii="Arial" w:hAnsi="Arial"/>
          <w:b/>
        </w:rPr>
        <w:t>Value</w:t>
      </w:r>
      <w:r>
        <w:rPr>
          <w:rFonts w:ascii="Arial" w:hAnsi="Arial"/>
        </w:rPr>
        <w:t xml:space="preserve"> box.</w:t>
      </w:r>
    </w:p>
    <w:p w:rsidR="009E1F53" w:rsidRDefault="009E1F53" w:rsidP="009E1F53">
      <w:pPr>
        <w:pStyle w:val="BodyText"/>
        <w:spacing w:after="0" w:line="360" w:lineRule="auto"/>
        <w:rPr>
          <w:rFonts w:ascii="Arial" w:hAnsi="Arial"/>
        </w:rPr>
      </w:pPr>
      <w:r>
        <w:rPr>
          <w:rFonts w:ascii="Arial" w:hAnsi="Arial"/>
          <w:b/>
          <w:i/>
        </w:rPr>
        <w:t>Reminder:</w:t>
      </w:r>
      <w:r>
        <w:rPr>
          <w:rFonts w:ascii="Arial" w:hAnsi="Arial"/>
        </w:rPr>
        <w:t xml:space="preserve"> </w:t>
      </w:r>
      <w:proofErr w:type="spellStart"/>
      <w:r>
        <w:rPr>
          <w:rFonts w:ascii="Arial" w:hAnsi="Arial"/>
        </w:rPr>
        <w:t>Trns</w:t>
      </w:r>
      <w:r>
        <w:rPr>
          <w:rFonts w:ascii="Tahoma" w:hAnsi="Tahoma"/>
        </w:rPr>
        <w:t>▪</w:t>
      </w:r>
      <w:r>
        <w:rPr>
          <w:rFonts w:ascii="Arial" w:hAnsi="Arial"/>
        </w:rPr>
        <w:t>port</w:t>
      </w:r>
      <w:proofErr w:type="spellEnd"/>
      <w:r>
        <w:rPr>
          <w:rFonts w:ascii="Arial" w:hAnsi="Arial"/>
        </w:rPr>
        <w:t xml:space="preserve"> is case sensitive. Make sure </w:t>
      </w:r>
      <w:proofErr w:type="spellStart"/>
      <w:r>
        <w:rPr>
          <w:rFonts w:ascii="Arial" w:hAnsi="Arial"/>
          <w:b/>
        </w:rPr>
        <w:t>CapsLock</w:t>
      </w:r>
      <w:proofErr w:type="spellEnd"/>
      <w:r>
        <w:rPr>
          <w:rFonts w:ascii="Arial" w:hAnsi="Arial"/>
        </w:rPr>
        <w:t xml:space="preserve"> is on.</w:t>
      </w:r>
    </w:p>
    <w:p w:rsidR="009E1F53" w:rsidRDefault="009E1F53" w:rsidP="009E1F53">
      <w:pPr>
        <w:pStyle w:val="BodyText"/>
        <w:numPr>
          <w:ilvl w:val="0"/>
          <w:numId w:val="4"/>
        </w:numPr>
        <w:spacing w:before="60" w:after="0"/>
        <w:rPr>
          <w:rFonts w:ascii="Arial" w:hAnsi="Arial"/>
        </w:rPr>
      </w:pPr>
      <w:r>
        <w:rPr>
          <w:rFonts w:ascii="Arial" w:hAnsi="Arial"/>
        </w:rPr>
        <w:t xml:space="preserve">Click the </w:t>
      </w:r>
      <w:r>
        <w:rPr>
          <w:rFonts w:ascii="Arial" w:hAnsi="Arial"/>
          <w:b/>
        </w:rPr>
        <w:t>OK</w:t>
      </w:r>
      <w:r>
        <w:rPr>
          <w:rFonts w:ascii="Arial" w:hAnsi="Arial"/>
        </w:rPr>
        <w:t xml:space="preserve"> button.</w:t>
      </w:r>
    </w:p>
    <w:p w:rsidR="009E1F53" w:rsidRDefault="009E1F53" w:rsidP="009E1F53">
      <w:pPr>
        <w:pStyle w:val="Heading3"/>
      </w:pPr>
      <w:bookmarkStart w:id="38" w:name="_Toc209500754"/>
      <w:r>
        <w:t>Using the Advanced Filter</w:t>
      </w:r>
      <w:bookmarkEnd w:id="38"/>
    </w:p>
    <w:p w:rsidR="009E1F53" w:rsidRDefault="009E1F53" w:rsidP="009E1F53">
      <w:pPr>
        <w:pStyle w:val="BodyText"/>
        <w:spacing w:before="0" w:after="60"/>
        <w:rPr>
          <w:rFonts w:ascii="Arial" w:hAnsi="Arial"/>
          <w:b/>
        </w:rPr>
      </w:pPr>
      <w:r>
        <w:rPr>
          <w:rFonts w:ascii="Arial" w:hAnsi="Arial"/>
        </w:rPr>
        <w:t xml:space="preserve">You can use the Advanced Filter to create or execute saved filters. To return to the Default filter that show your unit's pay items follow the steps in the </w:t>
      </w:r>
      <w:r>
        <w:rPr>
          <w:rFonts w:ascii="Arial" w:hAnsi="Arial"/>
          <w:b/>
        </w:rPr>
        <w:t xml:space="preserve">Using Saved Filters </w:t>
      </w:r>
      <w:r>
        <w:rPr>
          <w:rFonts w:ascii="Arial" w:hAnsi="Arial"/>
        </w:rPr>
        <w:t>sections</w:t>
      </w:r>
      <w:r>
        <w:rPr>
          <w:rFonts w:ascii="Arial" w:hAnsi="Arial"/>
          <w:b/>
        </w:rPr>
        <w:t>.</w:t>
      </w:r>
    </w:p>
    <w:p w:rsidR="009E1F53" w:rsidRDefault="009E1F53" w:rsidP="009E1F53">
      <w:pPr>
        <w:pStyle w:val="BodyText"/>
        <w:spacing w:before="0" w:after="0" w:line="360" w:lineRule="auto"/>
        <w:rPr>
          <w:rFonts w:ascii="Arial" w:hAnsi="Arial"/>
          <w:b/>
        </w:rPr>
      </w:pPr>
      <w:r>
        <w:rPr>
          <w:rFonts w:ascii="Arial" w:hAnsi="Arial"/>
          <w:b/>
        </w:rPr>
        <w:t>To create a filter you can use again:</w:t>
      </w:r>
    </w:p>
    <w:p w:rsidR="009E1F53" w:rsidRDefault="009E1F53" w:rsidP="00365BE0">
      <w:pPr>
        <w:pStyle w:val="BodyText"/>
        <w:numPr>
          <w:ilvl w:val="0"/>
          <w:numId w:val="25"/>
        </w:numPr>
        <w:tabs>
          <w:tab w:val="clear" w:pos="360"/>
          <w:tab w:val="num" w:pos="90"/>
        </w:tabs>
        <w:spacing w:before="0" w:after="0"/>
        <w:ind w:left="90" w:firstLine="0"/>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9E1F53" w:rsidRDefault="009E1F53" w:rsidP="00365BE0">
      <w:pPr>
        <w:pStyle w:val="BodyText"/>
        <w:numPr>
          <w:ilvl w:val="0"/>
          <w:numId w:val="25"/>
        </w:numPr>
        <w:tabs>
          <w:tab w:val="clear" w:pos="360"/>
          <w:tab w:val="num" w:pos="0"/>
          <w:tab w:val="num" w:pos="90"/>
        </w:tabs>
        <w:spacing w:after="0"/>
        <w:ind w:left="90" w:firstLine="0"/>
        <w:rPr>
          <w:rFonts w:ascii="Arial" w:hAnsi="Arial"/>
        </w:rPr>
      </w:pPr>
      <w:r>
        <w:rPr>
          <w:rFonts w:ascii="Arial" w:hAnsi="Arial"/>
        </w:rPr>
        <w:t xml:space="preserve">Click the </w:t>
      </w:r>
      <w:r>
        <w:rPr>
          <w:rFonts w:ascii="Arial" w:hAnsi="Arial"/>
          <w:b/>
        </w:rPr>
        <w:t>Items</w:t>
      </w:r>
      <w:r>
        <w:rPr>
          <w:rFonts w:ascii="Arial" w:hAnsi="Arial"/>
        </w:rPr>
        <w:t xml:space="preserve"> button </w:t>
      </w:r>
      <w:r>
        <w:rPr>
          <w:rFonts w:ascii="Arial" w:hAnsi="Arial"/>
        </w:rPr>
        <w:fldChar w:fldCharType="begin"/>
      </w:r>
      <w:r w:rsidR="009434E2">
        <w:rPr>
          <w:rFonts w:ascii="Arial" w:hAnsi="Arial"/>
        </w:rPr>
        <w:instrText xml:space="preserve"> INCLUDEPICTURE "\\\\DOT\\DFSROOT01\\GROUPS-RDCC\\RDDevelopment\\Website\\WebSite-Current\\WorkstationInfo\\SPECS\\graphics\\item button.bmp" \* MERGEFORMAT </w:instrText>
      </w:r>
      <w:r>
        <w:rPr>
          <w:rFonts w:ascii="Arial" w:hAnsi="Arial"/>
        </w:rPr>
        <w:fldChar w:fldCharType="separate"/>
      </w:r>
      <w:r w:rsidR="00CD67E0">
        <w:rPr>
          <w:rFonts w:ascii="Arial" w:hAnsi="Arial"/>
          <w:noProof/>
        </w:rPr>
        <w:fldChar w:fldCharType="begin"/>
      </w:r>
      <w:r w:rsidR="00CD67E0">
        <w:rPr>
          <w:rFonts w:ascii="Arial" w:hAnsi="Arial"/>
          <w:noProof/>
        </w:rPr>
        <w:instrText xml:space="preserve"> INCLUDEPICTURE  "R:\\Roadway\\SPECS\\graphics\\item button.bmp" \* MERGEFORMATINET </w:instrText>
      </w:r>
      <w:r w:rsidR="00CD67E0">
        <w:rPr>
          <w:rFonts w:ascii="Arial" w:hAnsi="Arial"/>
          <w:noProof/>
        </w:rPr>
        <w:fldChar w:fldCharType="separate"/>
      </w:r>
      <w:r w:rsidR="00CD67E0">
        <w:rPr>
          <w:rFonts w:ascii="Arial" w:hAnsi="Arial"/>
          <w:noProof/>
        </w:rPr>
        <w:pict>
          <v:shape id="_x0000_i1036" type="#_x0000_t75" style="width:51.75pt;height:15pt" fillcolor="window">
            <v:imagedata r:id="rId28" r:href="rId41"/>
          </v:shape>
        </w:pict>
      </w:r>
      <w:r w:rsidR="00CD67E0">
        <w:rPr>
          <w:rFonts w:ascii="Arial" w:hAnsi="Arial"/>
          <w:noProof/>
        </w:rPr>
        <w:fldChar w:fldCharType="end"/>
      </w:r>
      <w:r>
        <w:rPr>
          <w:rFonts w:ascii="Arial" w:hAnsi="Arial"/>
        </w:rPr>
        <w:fldChar w:fldCharType="end"/>
      </w:r>
      <w:r>
        <w:rPr>
          <w:rFonts w:ascii="Arial" w:hAnsi="Arial"/>
        </w:rPr>
        <w:t xml:space="preserve"> at the bottom of the screen.</w:t>
      </w:r>
    </w:p>
    <w:p w:rsidR="009E1F53" w:rsidRDefault="00CD67E0" w:rsidP="00365BE0">
      <w:pPr>
        <w:pStyle w:val="BodyText"/>
        <w:numPr>
          <w:ilvl w:val="0"/>
          <w:numId w:val="25"/>
        </w:numPr>
        <w:tabs>
          <w:tab w:val="clear" w:pos="360"/>
          <w:tab w:val="num" w:pos="0"/>
          <w:tab w:val="num" w:pos="90"/>
        </w:tabs>
        <w:spacing w:after="0"/>
        <w:ind w:left="90" w:firstLine="0"/>
        <w:rPr>
          <w:rFonts w:ascii="Arial" w:hAnsi="Arial"/>
        </w:rPr>
      </w:pPr>
      <w:r>
        <w:rPr>
          <w:noProof/>
        </w:rPr>
        <w:pict>
          <v:shape id="_x0000_s1109" type="#_x0000_t75" style="position:absolute;left:0;text-align:left;margin-left:103.05pt;margin-top:11.2pt;width:378pt;height:284.05pt;z-index:251662848">
            <v:imagedata r:id="rId42" o:title=""/>
            <w10:wrap type="square"/>
          </v:shape>
        </w:pict>
      </w:r>
      <w:r w:rsidR="009E1F53">
        <w:rPr>
          <w:rFonts w:ascii="Arial" w:hAnsi="Arial"/>
        </w:rPr>
        <w:t xml:space="preserve">Click the </w:t>
      </w:r>
      <w:r w:rsidR="009E1F53">
        <w:rPr>
          <w:rFonts w:ascii="Arial" w:hAnsi="Arial"/>
          <w:b/>
        </w:rPr>
        <w:t>Filter</w:t>
      </w:r>
      <w:r w:rsidR="009E1F53">
        <w:rPr>
          <w:rFonts w:ascii="Arial" w:hAnsi="Arial"/>
        </w:rPr>
        <w:t xml:space="preserve"> button on the </w:t>
      </w:r>
      <w:r w:rsidR="009E1F53">
        <w:rPr>
          <w:rFonts w:ascii="Arial" w:hAnsi="Arial"/>
          <w:b/>
        </w:rPr>
        <w:t>Items</w:t>
      </w:r>
      <w:r w:rsidR="009E1F53">
        <w:rPr>
          <w:rFonts w:ascii="Arial" w:hAnsi="Arial"/>
        </w:rPr>
        <w:t xml:space="preserve"> dialog box.</w:t>
      </w:r>
    </w:p>
    <w:p w:rsidR="009E1F53" w:rsidRDefault="009E1F53" w:rsidP="00365BE0">
      <w:pPr>
        <w:pStyle w:val="BodyText"/>
        <w:numPr>
          <w:ilvl w:val="0"/>
          <w:numId w:val="26"/>
        </w:numPr>
        <w:tabs>
          <w:tab w:val="clear" w:pos="360"/>
          <w:tab w:val="num" w:pos="90"/>
        </w:tabs>
        <w:spacing w:after="60"/>
        <w:ind w:left="90" w:firstLine="0"/>
        <w:rPr>
          <w:rFonts w:ascii="Arial" w:hAnsi="Arial"/>
        </w:rPr>
      </w:pPr>
      <w:r>
        <w:rPr>
          <w:rFonts w:ascii="Arial" w:hAnsi="Arial"/>
        </w:rPr>
        <w:t xml:space="preserve">Click the </w:t>
      </w:r>
      <w:r>
        <w:rPr>
          <w:rFonts w:ascii="Arial" w:hAnsi="Arial"/>
          <w:b/>
        </w:rPr>
        <w:t>Advance</w:t>
      </w:r>
      <w:r>
        <w:rPr>
          <w:rFonts w:ascii="Arial" w:hAnsi="Arial"/>
        </w:rPr>
        <w:t xml:space="preserve"> button on the </w:t>
      </w:r>
      <w:r>
        <w:rPr>
          <w:rFonts w:ascii="Arial" w:hAnsi="Arial"/>
          <w:b/>
        </w:rPr>
        <w:t>Filter</w:t>
      </w:r>
      <w:r>
        <w:rPr>
          <w:rFonts w:ascii="Arial" w:hAnsi="Arial"/>
        </w:rPr>
        <w:t xml:space="preserve"> dialog box.</w:t>
      </w:r>
    </w:p>
    <w:p w:rsidR="009E1F53" w:rsidRDefault="009E1F53" w:rsidP="009E1F53">
      <w:pPr>
        <w:pStyle w:val="BodyText"/>
        <w:numPr>
          <w:ilvl w:val="0"/>
          <w:numId w:val="26"/>
        </w:numPr>
        <w:tabs>
          <w:tab w:val="clear" w:pos="360"/>
          <w:tab w:val="num" w:pos="0"/>
        </w:tabs>
        <w:spacing w:before="60" w:after="0" w:line="360" w:lineRule="auto"/>
        <w:rPr>
          <w:rFonts w:ascii="Arial" w:hAnsi="Arial"/>
        </w:rPr>
      </w:pPr>
      <w:r>
        <w:rPr>
          <w:rFonts w:ascii="Arial" w:hAnsi="Arial"/>
        </w:rPr>
        <w:t xml:space="preserve">Type a name for the filter in </w:t>
      </w:r>
      <w:proofErr w:type="spellStart"/>
      <w:r>
        <w:rPr>
          <w:rFonts w:ascii="Arial" w:hAnsi="Arial"/>
        </w:rPr>
        <w:t>the</w:t>
      </w:r>
      <w:r>
        <w:rPr>
          <w:rFonts w:ascii="Arial" w:hAnsi="Arial"/>
          <w:b/>
        </w:rPr>
        <w:t>Name</w:t>
      </w:r>
      <w:proofErr w:type="spellEnd"/>
      <w:r>
        <w:rPr>
          <w:rFonts w:ascii="Arial" w:hAnsi="Arial"/>
        </w:rPr>
        <w:t xml:space="preserve"> box.</w:t>
      </w:r>
    </w:p>
    <w:p w:rsidR="009E1F53" w:rsidRDefault="009E1F53" w:rsidP="009E1F53">
      <w:pPr>
        <w:pStyle w:val="BodyText"/>
        <w:numPr>
          <w:ilvl w:val="0"/>
          <w:numId w:val="26"/>
        </w:numPr>
        <w:tabs>
          <w:tab w:val="clear" w:pos="360"/>
          <w:tab w:val="num" w:pos="0"/>
        </w:tabs>
        <w:spacing w:before="0" w:after="60"/>
        <w:rPr>
          <w:rFonts w:ascii="Arial" w:hAnsi="Arial"/>
        </w:rPr>
      </w:pPr>
      <w:r>
        <w:rPr>
          <w:rFonts w:ascii="Arial" w:hAnsi="Arial"/>
        </w:rPr>
        <w:t xml:space="preserve">Select the column you want to base your filter on from the </w:t>
      </w:r>
      <w:r>
        <w:rPr>
          <w:rFonts w:ascii="Arial" w:hAnsi="Arial"/>
          <w:b/>
        </w:rPr>
        <w:t>Column</w:t>
      </w:r>
      <w:r>
        <w:rPr>
          <w:rFonts w:ascii="Arial" w:hAnsi="Arial"/>
        </w:rPr>
        <w:t xml:space="preserve"> drop-down box.</w:t>
      </w:r>
    </w:p>
    <w:p w:rsidR="009E1F53" w:rsidRDefault="009E1F53" w:rsidP="009E1F53">
      <w:pPr>
        <w:pStyle w:val="BodyText"/>
        <w:numPr>
          <w:ilvl w:val="0"/>
          <w:numId w:val="26"/>
        </w:numPr>
        <w:tabs>
          <w:tab w:val="clear" w:pos="360"/>
          <w:tab w:val="num" w:pos="0"/>
        </w:tabs>
        <w:spacing w:before="60" w:after="60"/>
        <w:rPr>
          <w:rFonts w:ascii="Arial" w:hAnsi="Arial"/>
        </w:rPr>
      </w:pPr>
      <w:r>
        <w:rPr>
          <w:rFonts w:ascii="Arial" w:hAnsi="Arial"/>
        </w:rPr>
        <w:t xml:space="preserve">Select the operator you want to base your filter on from the </w:t>
      </w:r>
      <w:r>
        <w:rPr>
          <w:rFonts w:ascii="Arial" w:hAnsi="Arial"/>
          <w:b/>
        </w:rPr>
        <w:t>Operator</w:t>
      </w:r>
      <w:r>
        <w:rPr>
          <w:rFonts w:ascii="Arial" w:hAnsi="Arial"/>
        </w:rPr>
        <w:t xml:space="preserve"> drop-down 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4140"/>
      </w:tblGrid>
      <w:tr w:rsidR="009E1F53" w:rsidTr="00595722">
        <w:trPr>
          <w:tblHeader/>
          <w:jc w:val="center"/>
        </w:trPr>
        <w:tc>
          <w:tcPr>
            <w:tcW w:w="3690" w:type="dxa"/>
          </w:tcPr>
          <w:p w:rsidR="009E1F53" w:rsidRDefault="009E1F53" w:rsidP="00595722">
            <w:pPr>
              <w:pStyle w:val="BodyText"/>
              <w:spacing w:before="60" w:after="60"/>
              <w:rPr>
                <w:rFonts w:ascii="Arial" w:hAnsi="Arial"/>
                <w:b/>
              </w:rPr>
            </w:pPr>
            <w:r>
              <w:rPr>
                <w:rFonts w:ascii="Arial" w:hAnsi="Arial"/>
                <w:b/>
              </w:rPr>
              <w:lastRenderedPageBreak/>
              <w:t>Operator</w:t>
            </w:r>
          </w:p>
        </w:tc>
        <w:tc>
          <w:tcPr>
            <w:tcW w:w="4140" w:type="dxa"/>
          </w:tcPr>
          <w:p w:rsidR="009E1F53" w:rsidRDefault="009E1F53" w:rsidP="00595722">
            <w:pPr>
              <w:pStyle w:val="BodyText"/>
              <w:spacing w:before="60" w:after="60"/>
              <w:rPr>
                <w:rFonts w:ascii="Arial" w:hAnsi="Arial"/>
                <w:b/>
              </w:rPr>
            </w:pPr>
            <w:r>
              <w:rPr>
                <w:rFonts w:ascii="Arial" w:hAnsi="Arial"/>
                <w:b/>
              </w:rPr>
              <w:t>Description</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&lt;</w:t>
            </w:r>
          </w:p>
        </w:tc>
        <w:tc>
          <w:tcPr>
            <w:tcW w:w="4140" w:type="dxa"/>
          </w:tcPr>
          <w:p w:rsidR="009E1F53" w:rsidRDefault="009E1F53" w:rsidP="00595722">
            <w:pPr>
              <w:pStyle w:val="BodyText"/>
              <w:spacing w:before="60" w:after="60"/>
              <w:rPr>
                <w:rFonts w:ascii="Arial" w:hAnsi="Arial"/>
              </w:rPr>
            </w:pPr>
            <w:r>
              <w:rPr>
                <w:rFonts w:ascii="Arial" w:hAnsi="Arial"/>
              </w:rPr>
              <w:t>Less than the value.</w:t>
            </w:r>
          </w:p>
        </w:tc>
      </w:tr>
      <w:tr w:rsidR="009E1F53" w:rsidTr="00595722">
        <w:trPr>
          <w:jc w:val="center"/>
        </w:trPr>
        <w:tc>
          <w:tcPr>
            <w:tcW w:w="3690" w:type="dxa"/>
          </w:tcPr>
          <w:p w:rsidR="009E1F53" w:rsidRDefault="009E1F53" w:rsidP="00595722">
            <w:pPr>
              <w:pStyle w:val="BodyText"/>
              <w:spacing w:before="60" w:after="60"/>
              <w:jc w:val="left"/>
              <w:rPr>
                <w:rFonts w:ascii="Arial" w:hAnsi="Arial"/>
                <w:b/>
              </w:rPr>
            </w:pPr>
            <w:r>
              <w:rPr>
                <w:rFonts w:ascii="Arial" w:hAnsi="Arial"/>
                <w:b/>
              </w:rPr>
              <w:t>&lt;=</w:t>
            </w:r>
          </w:p>
        </w:tc>
        <w:tc>
          <w:tcPr>
            <w:tcW w:w="4140" w:type="dxa"/>
          </w:tcPr>
          <w:p w:rsidR="009E1F53" w:rsidRDefault="009E1F53" w:rsidP="00595722">
            <w:pPr>
              <w:pStyle w:val="BodyText"/>
              <w:spacing w:before="60" w:after="60"/>
              <w:rPr>
                <w:rFonts w:ascii="Arial" w:hAnsi="Arial"/>
              </w:rPr>
            </w:pPr>
            <w:r>
              <w:rPr>
                <w:rFonts w:ascii="Arial" w:hAnsi="Arial"/>
              </w:rPr>
              <w:t>Less than or equal to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&lt;&gt;</w:t>
            </w:r>
          </w:p>
        </w:tc>
        <w:tc>
          <w:tcPr>
            <w:tcW w:w="4140" w:type="dxa"/>
          </w:tcPr>
          <w:p w:rsidR="009E1F53" w:rsidRDefault="009E1F53" w:rsidP="00595722">
            <w:pPr>
              <w:pStyle w:val="BodyText"/>
              <w:spacing w:before="60" w:after="60"/>
              <w:rPr>
                <w:rFonts w:ascii="Arial" w:hAnsi="Arial"/>
              </w:rPr>
            </w:pPr>
            <w:r>
              <w:rPr>
                <w:rFonts w:ascii="Arial" w:hAnsi="Arial"/>
              </w:rPr>
              <w:t>Not equal to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w:t>
            </w:r>
          </w:p>
        </w:tc>
        <w:tc>
          <w:tcPr>
            <w:tcW w:w="4140" w:type="dxa"/>
          </w:tcPr>
          <w:p w:rsidR="009E1F53" w:rsidRDefault="009E1F53" w:rsidP="00595722">
            <w:pPr>
              <w:pStyle w:val="BodyText"/>
              <w:spacing w:before="60" w:after="60"/>
              <w:rPr>
                <w:rFonts w:ascii="Arial" w:hAnsi="Arial"/>
              </w:rPr>
            </w:pPr>
            <w:r>
              <w:rPr>
                <w:rFonts w:ascii="Arial" w:hAnsi="Arial"/>
              </w:rPr>
              <w:t>Equal to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&gt;</w:t>
            </w:r>
          </w:p>
        </w:tc>
        <w:tc>
          <w:tcPr>
            <w:tcW w:w="4140" w:type="dxa"/>
          </w:tcPr>
          <w:p w:rsidR="009E1F53" w:rsidRDefault="009E1F53" w:rsidP="00595722">
            <w:pPr>
              <w:pStyle w:val="BodyText"/>
              <w:spacing w:before="60" w:after="60"/>
              <w:rPr>
                <w:rFonts w:ascii="Arial" w:hAnsi="Arial"/>
              </w:rPr>
            </w:pPr>
            <w:r>
              <w:rPr>
                <w:rFonts w:ascii="Arial" w:hAnsi="Arial"/>
              </w:rPr>
              <w:t>Greater than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&gt;=</w:t>
            </w:r>
          </w:p>
        </w:tc>
        <w:tc>
          <w:tcPr>
            <w:tcW w:w="4140" w:type="dxa"/>
          </w:tcPr>
          <w:p w:rsidR="009E1F53" w:rsidRDefault="009E1F53" w:rsidP="00595722">
            <w:pPr>
              <w:pStyle w:val="BodyText"/>
              <w:spacing w:before="60" w:after="60"/>
              <w:rPr>
                <w:rFonts w:ascii="Arial" w:hAnsi="Arial"/>
              </w:rPr>
            </w:pPr>
            <w:r>
              <w:rPr>
                <w:rFonts w:ascii="Arial" w:hAnsi="Arial"/>
              </w:rPr>
              <w:t>Greater than or equal to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Contains</w:t>
            </w:r>
          </w:p>
        </w:tc>
        <w:tc>
          <w:tcPr>
            <w:tcW w:w="4140" w:type="dxa"/>
          </w:tcPr>
          <w:p w:rsidR="009E1F53" w:rsidRDefault="009E1F53" w:rsidP="00595722">
            <w:pPr>
              <w:pStyle w:val="BodyText"/>
              <w:spacing w:before="60" w:after="60"/>
              <w:rPr>
                <w:rFonts w:ascii="Arial" w:hAnsi="Arial"/>
              </w:rPr>
            </w:pPr>
            <w:r>
              <w:rPr>
                <w:rFonts w:ascii="Arial" w:hAnsi="Arial"/>
              </w:rPr>
              <w:t>Contains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Does Not Contain</w:t>
            </w:r>
          </w:p>
        </w:tc>
        <w:tc>
          <w:tcPr>
            <w:tcW w:w="4140" w:type="dxa"/>
          </w:tcPr>
          <w:p w:rsidR="009E1F53" w:rsidRDefault="009E1F53" w:rsidP="00595722">
            <w:pPr>
              <w:pStyle w:val="BodyText"/>
              <w:spacing w:before="60" w:after="60"/>
              <w:rPr>
                <w:rFonts w:ascii="Arial" w:hAnsi="Arial"/>
              </w:rPr>
            </w:pPr>
            <w:r>
              <w:rPr>
                <w:rFonts w:ascii="Arial" w:hAnsi="Arial"/>
              </w:rPr>
              <w:t>Does not contain the value.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Like</w:t>
            </w:r>
          </w:p>
        </w:tc>
        <w:tc>
          <w:tcPr>
            <w:tcW w:w="4140" w:type="dxa"/>
          </w:tcPr>
          <w:p w:rsidR="009E1F53" w:rsidRDefault="009E1F53" w:rsidP="00595722">
            <w:pPr>
              <w:pStyle w:val="BodyText"/>
              <w:spacing w:before="60" w:after="60"/>
              <w:rPr>
                <w:rFonts w:ascii="Arial" w:hAnsi="Arial"/>
              </w:rPr>
            </w:pPr>
            <w:r>
              <w:rPr>
                <w:rFonts w:ascii="Arial" w:hAnsi="Arial"/>
              </w:rPr>
              <w:t>Sounds like.</w:t>
            </w:r>
          </w:p>
        </w:tc>
      </w:tr>
      <w:tr w:rsidR="009E1F53" w:rsidTr="00595722">
        <w:trPr>
          <w:jc w:val="center"/>
        </w:trPr>
        <w:tc>
          <w:tcPr>
            <w:tcW w:w="3690" w:type="dxa"/>
          </w:tcPr>
          <w:p w:rsidR="009E1F53" w:rsidRDefault="009E1F53" w:rsidP="00595722">
            <w:pPr>
              <w:pStyle w:val="BodyText"/>
              <w:spacing w:before="60" w:after="60"/>
              <w:rPr>
                <w:rFonts w:ascii="Arial" w:hAnsi="Arial"/>
                <w:b/>
              </w:rPr>
            </w:pPr>
            <w:r>
              <w:rPr>
                <w:rFonts w:ascii="Arial" w:hAnsi="Arial"/>
                <w:b/>
              </w:rPr>
              <w:t>Not Like</w:t>
            </w:r>
          </w:p>
        </w:tc>
        <w:tc>
          <w:tcPr>
            <w:tcW w:w="4140" w:type="dxa"/>
          </w:tcPr>
          <w:p w:rsidR="009E1F53" w:rsidRDefault="009E1F53" w:rsidP="00595722">
            <w:pPr>
              <w:pStyle w:val="BodyText"/>
              <w:spacing w:before="60" w:after="60"/>
              <w:rPr>
                <w:rFonts w:ascii="Arial" w:hAnsi="Arial"/>
              </w:rPr>
            </w:pPr>
            <w:r>
              <w:rPr>
                <w:rFonts w:ascii="Arial" w:hAnsi="Arial"/>
              </w:rPr>
              <w:t>Does not sound like.</w:t>
            </w:r>
          </w:p>
        </w:tc>
      </w:tr>
    </w:tbl>
    <w:p w:rsidR="009E1F53" w:rsidRDefault="009E1F53" w:rsidP="009E1F53">
      <w:pPr>
        <w:pStyle w:val="BodyText"/>
        <w:numPr>
          <w:ilvl w:val="0"/>
          <w:numId w:val="26"/>
        </w:numPr>
        <w:tabs>
          <w:tab w:val="clear" w:pos="360"/>
          <w:tab w:val="num" w:pos="0"/>
        </w:tabs>
        <w:spacing w:before="60" w:after="60"/>
        <w:rPr>
          <w:rFonts w:ascii="Arial" w:hAnsi="Arial"/>
        </w:rPr>
      </w:pPr>
      <w:r>
        <w:rPr>
          <w:rFonts w:ascii="Arial" w:hAnsi="Arial"/>
        </w:rPr>
        <w:t xml:space="preserve">Type the filter value in the </w:t>
      </w:r>
      <w:r>
        <w:rPr>
          <w:rFonts w:ascii="Arial" w:hAnsi="Arial"/>
          <w:b/>
        </w:rPr>
        <w:t>Value</w:t>
      </w:r>
      <w:r>
        <w:rPr>
          <w:rFonts w:ascii="Arial" w:hAnsi="Arial"/>
        </w:rPr>
        <w:t xml:space="preserve"> box.</w:t>
      </w:r>
    </w:p>
    <w:p w:rsidR="009E1F53" w:rsidRDefault="009E1F53" w:rsidP="009E1F53">
      <w:pPr>
        <w:pStyle w:val="BodyText"/>
        <w:numPr>
          <w:ilvl w:val="0"/>
          <w:numId w:val="26"/>
        </w:numPr>
        <w:tabs>
          <w:tab w:val="clear" w:pos="360"/>
          <w:tab w:val="num" w:pos="0"/>
        </w:tabs>
        <w:spacing w:before="60" w:after="60"/>
        <w:rPr>
          <w:rFonts w:ascii="Arial" w:hAnsi="Arial"/>
        </w:rPr>
      </w:pPr>
      <w:r>
        <w:rPr>
          <w:rFonts w:ascii="Arial" w:hAnsi="Arial"/>
        </w:rPr>
        <w:t xml:space="preserve">Click the </w:t>
      </w:r>
      <w:r>
        <w:rPr>
          <w:rFonts w:ascii="Arial" w:hAnsi="Arial"/>
          <w:b/>
        </w:rPr>
        <w:t>Accept</w:t>
      </w:r>
      <w:r>
        <w:rPr>
          <w:rFonts w:ascii="Arial" w:hAnsi="Arial"/>
        </w:rPr>
        <w:t xml:space="preserve"> button.</w:t>
      </w:r>
    </w:p>
    <w:p w:rsidR="009E1F53" w:rsidRDefault="009E1F53" w:rsidP="009E1F53">
      <w:pPr>
        <w:pStyle w:val="BodyText"/>
        <w:numPr>
          <w:ilvl w:val="0"/>
          <w:numId w:val="26"/>
        </w:numPr>
        <w:spacing w:before="60" w:after="60"/>
        <w:rPr>
          <w:rFonts w:ascii="Arial" w:hAnsi="Arial"/>
        </w:rPr>
      </w:pPr>
      <w:r>
        <w:rPr>
          <w:rFonts w:ascii="Arial" w:hAnsi="Arial"/>
        </w:rPr>
        <w:t xml:space="preserve">Click the </w:t>
      </w:r>
      <w:r>
        <w:rPr>
          <w:rFonts w:ascii="Arial" w:hAnsi="Arial"/>
          <w:b/>
        </w:rPr>
        <w:t>Save</w:t>
      </w:r>
      <w:r>
        <w:rPr>
          <w:rFonts w:ascii="Arial" w:hAnsi="Arial"/>
        </w:rPr>
        <w:t xml:space="preserve"> button.</w:t>
      </w:r>
    </w:p>
    <w:p w:rsidR="009E1F53" w:rsidRDefault="009E1F53" w:rsidP="009E1F53">
      <w:pPr>
        <w:pStyle w:val="BodyText"/>
        <w:numPr>
          <w:ilvl w:val="0"/>
          <w:numId w:val="26"/>
        </w:numPr>
        <w:spacing w:before="60" w:after="60"/>
        <w:rPr>
          <w:rFonts w:ascii="Arial" w:hAnsi="Arial"/>
        </w:rPr>
      </w:pPr>
      <w:r>
        <w:rPr>
          <w:rFonts w:ascii="Arial" w:hAnsi="Arial"/>
        </w:rPr>
        <w:t xml:space="preserve">Click the </w:t>
      </w:r>
      <w:r>
        <w:rPr>
          <w:rFonts w:ascii="Arial" w:hAnsi="Arial"/>
          <w:b/>
        </w:rPr>
        <w:t>Apply</w:t>
      </w:r>
      <w:r>
        <w:rPr>
          <w:rFonts w:ascii="Arial" w:hAnsi="Arial"/>
        </w:rPr>
        <w:t xml:space="preserve"> button.</w:t>
      </w:r>
    </w:p>
    <w:p w:rsidR="009E1F53" w:rsidRDefault="009E1F53" w:rsidP="009E1F53">
      <w:pPr>
        <w:pStyle w:val="BodyText"/>
        <w:spacing w:before="60" w:after="60"/>
        <w:rPr>
          <w:rFonts w:ascii="Arial" w:hAnsi="Arial"/>
        </w:rPr>
      </w:pPr>
      <w:bookmarkStart w:id="39" w:name="_Toc488637467"/>
      <w:r>
        <w:rPr>
          <w:rFonts w:ascii="Arial" w:hAnsi="Arial"/>
        </w:rPr>
        <w:t xml:space="preserve">A dialog box will appear asking you if you would like to save changes. Click the </w:t>
      </w:r>
      <w:r>
        <w:rPr>
          <w:rFonts w:ascii="Arial" w:hAnsi="Arial"/>
          <w:b/>
        </w:rPr>
        <w:t>Yes</w:t>
      </w:r>
      <w:r>
        <w:rPr>
          <w:rFonts w:ascii="Arial" w:hAnsi="Arial"/>
        </w:rPr>
        <w:t xml:space="preserve"> button to save the filter. Click the </w:t>
      </w:r>
      <w:r>
        <w:rPr>
          <w:rFonts w:ascii="Arial" w:hAnsi="Arial"/>
          <w:b/>
        </w:rPr>
        <w:t>No</w:t>
      </w:r>
      <w:r>
        <w:rPr>
          <w:rFonts w:ascii="Arial" w:hAnsi="Arial"/>
        </w:rPr>
        <w:t xml:space="preserve"> button to run the filter one time.</w:t>
      </w:r>
    </w:p>
    <w:p w:rsidR="009E1F53" w:rsidRDefault="009E1F53" w:rsidP="009E1F53">
      <w:pPr>
        <w:pStyle w:val="Heading3"/>
      </w:pPr>
      <w:bookmarkStart w:id="40" w:name="_Hlt489776506"/>
      <w:bookmarkStart w:id="41" w:name="_Toc489762838"/>
      <w:bookmarkStart w:id="42" w:name="_Toc209500755"/>
      <w:bookmarkEnd w:id="40"/>
      <w:r>
        <w:t>Creating a Filter with Multiple Conditions</w:t>
      </w:r>
      <w:bookmarkEnd w:id="41"/>
      <w:bookmarkEnd w:id="42"/>
    </w:p>
    <w:p w:rsidR="009E1F53" w:rsidRDefault="009E1F53" w:rsidP="009E1F53">
      <w:pPr>
        <w:pStyle w:val="BodyText"/>
        <w:numPr>
          <w:ilvl w:val="0"/>
          <w:numId w:val="29"/>
        </w:numPr>
        <w:spacing w:before="0" w:after="0"/>
        <w:rPr>
          <w:rFonts w:ascii="Arial" w:hAnsi="Arial"/>
        </w:rPr>
      </w:pPr>
      <w:r>
        <w:rPr>
          <w:rFonts w:ascii="Arial" w:hAnsi="Arial"/>
        </w:rPr>
        <w:t xml:space="preserve">Click the </w:t>
      </w:r>
      <w:r>
        <w:rPr>
          <w:rFonts w:ascii="Arial" w:hAnsi="Arial"/>
          <w:b/>
        </w:rPr>
        <w:t>Worksheet</w:t>
      </w:r>
      <w:r>
        <w:rPr>
          <w:rFonts w:ascii="Arial" w:hAnsi="Arial"/>
        </w:rPr>
        <w:t xml:space="preserve"> tab.</w:t>
      </w:r>
    </w:p>
    <w:p w:rsidR="009E1F53" w:rsidRDefault="009E1F53" w:rsidP="009E1F53">
      <w:pPr>
        <w:pStyle w:val="BodyText"/>
        <w:numPr>
          <w:ilvl w:val="0"/>
          <w:numId w:val="29"/>
        </w:numPr>
        <w:spacing w:after="0"/>
        <w:rPr>
          <w:rFonts w:ascii="Arial" w:hAnsi="Arial"/>
        </w:rPr>
      </w:pPr>
      <w:r>
        <w:rPr>
          <w:rFonts w:ascii="Arial" w:hAnsi="Arial"/>
        </w:rPr>
        <w:t xml:space="preserve">Click the </w:t>
      </w:r>
      <w:r>
        <w:rPr>
          <w:rFonts w:ascii="Arial" w:hAnsi="Arial"/>
          <w:b/>
        </w:rPr>
        <w:t>Items</w:t>
      </w:r>
      <w:r>
        <w:rPr>
          <w:rFonts w:ascii="Arial" w:hAnsi="Arial"/>
        </w:rPr>
        <w:t xml:space="preserve"> button </w:t>
      </w:r>
      <w:r>
        <w:rPr>
          <w:rFonts w:ascii="Arial" w:hAnsi="Arial"/>
        </w:rPr>
        <w:fldChar w:fldCharType="begin"/>
      </w:r>
      <w:r w:rsidR="009434E2">
        <w:rPr>
          <w:rFonts w:ascii="Arial" w:hAnsi="Arial"/>
        </w:rPr>
        <w:instrText xml:space="preserve"> INCLUDEPICTURE "\\\\DOT\\DFSROOT01\\GROUPS-RDCC\\RDDevelopment\\Website\\WebSite-Current\\WorkstationInfo\\SPECS\\graphics\\item button.bmp" \* MERGEFORMAT </w:instrText>
      </w:r>
      <w:r>
        <w:rPr>
          <w:rFonts w:ascii="Arial" w:hAnsi="Arial"/>
        </w:rPr>
        <w:fldChar w:fldCharType="separate"/>
      </w:r>
      <w:r w:rsidR="00CD67E0">
        <w:rPr>
          <w:rFonts w:ascii="Arial" w:hAnsi="Arial"/>
          <w:noProof/>
        </w:rPr>
        <w:fldChar w:fldCharType="begin"/>
      </w:r>
      <w:r w:rsidR="00CD67E0">
        <w:rPr>
          <w:rFonts w:ascii="Arial" w:hAnsi="Arial"/>
          <w:noProof/>
        </w:rPr>
        <w:instrText xml:space="preserve"> INCLUDEPICTURE  "R:\\Roadway\\SPECS\\graphics\\item button.bmp" \* MERGEFORMATINET </w:instrText>
      </w:r>
      <w:r w:rsidR="00CD67E0">
        <w:rPr>
          <w:rFonts w:ascii="Arial" w:hAnsi="Arial"/>
          <w:noProof/>
        </w:rPr>
        <w:fldChar w:fldCharType="separate"/>
      </w:r>
      <w:r w:rsidR="00CD67E0">
        <w:rPr>
          <w:rFonts w:ascii="Arial" w:hAnsi="Arial"/>
          <w:noProof/>
        </w:rPr>
        <w:pict>
          <v:shape id="_x0000_i1037" type="#_x0000_t75" style="width:51.75pt;height:15pt" fillcolor="window">
            <v:imagedata r:id="rId28" r:href="rId43"/>
          </v:shape>
        </w:pict>
      </w:r>
      <w:r w:rsidR="00CD67E0">
        <w:rPr>
          <w:rFonts w:ascii="Arial" w:hAnsi="Arial"/>
          <w:noProof/>
        </w:rPr>
        <w:fldChar w:fldCharType="end"/>
      </w:r>
      <w:r>
        <w:rPr>
          <w:rFonts w:ascii="Arial" w:hAnsi="Arial"/>
        </w:rPr>
        <w:fldChar w:fldCharType="end"/>
      </w:r>
      <w:r>
        <w:rPr>
          <w:rFonts w:ascii="Arial" w:hAnsi="Arial"/>
        </w:rPr>
        <w:t xml:space="preserve"> at the bottom of the screen.</w:t>
      </w:r>
    </w:p>
    <w:p w:rsidR="009E1F53" w:rsidRDefault="009E1F53" w:rsidP="009E1F53">
      <w:pPr>
        <w:pStyle w:val="BodyText"/>
        <w:numPr>
          <w:ilvl w:val="0"/>
          <w:numId w:val="29"/>
        </w:numPr>
        <w:spacing w:after="0"/>
        <w:rPr>
          <w:rFonts w:ascii="Arial" w:hAnsi="Arial"/>
        </w:rPr>
      </w:pPr>
      <w:r>
        <w:rPr>
          <w:rFonts w:ascii="Arial" w:hAnsi="Arial"/>
        </w:rPr>
        <w:t xml:space="preserve">Click the </w:t>
      </w:r>
      <w:r>
        <w:rPr>
          <w:rFonts w:ascii="Arial" w:hAnsi="Arial"/>
          <w:b/>
        </w:rPr>
        <w:t>Filter</w:t>
      </w:r>
      <w:r>
        <w:rPr>
          <w:rFonts w:ascii="Arial" w:hAnsi="Arial"/>
        </w:rPr>
        <w:t xml:space="preserve"> button on the </w:t>
      </w:r>
      <w:r>
        <w:rPr>
          <w:rFonts w:ascii="Arial" w:hAnsi="Arial"/>
          <w:b/>
        </w:rPr>
        <w:t>Items</w:t>
      </w:r>
      <w:r>
        <w:rPr>
          <w:rFonts w:ascii="Arial" w:hAnsi="Arial"/>
        </w:rPr>
        <w:t xml:space="preserve"> dialog box.</w:t>
      </w:r>
    </w:p>
    <w:p w:rsidR="009E1F53" w:rsidRDefault="009E1F53" w:rsidP="009E1F53">
      <w:pPr>
        <w:pStyle w:val="BodyText"/>
        <w:numPr>
          <w:ilvl w:val="0"/>
          <w:numId w:val="30"/>
        </w:numPr>
        <w:spacing w:after="60"/>
        <w:rPr>
          <w:rFonts w:ascii="Arial" w:hAnsi="Arial"/>
        </w:rPr>
      </w:pPr>
      <w:r>
        <w:rPr>
          <w:rFonts w:ascii="Arial" w:hAnsi="Arial"/>
        </w:rPr>
        <w:t xml:space="preserve">Click the </w:t>
      </w:r>
      <w:r>
        <w:rPr>
          <w:rFonts w:ascii="Arial" w:hAnsi="Arial"/>
          <w:b/>
        </w:rPr>
        <w:t>Advance</w:t>
      </w:r>
      <w:r>
        <w:rPr>
          <w:rFonts w:ascii="Arial" w:hAnsi="Arial"/>
        </w:rPr>
        <w:t xml:space="preserve"> button on the </w:t>
      </w:r>
      <w:r>
        <w:rPr>
          <w:rFonts w:ascii="Arial" w:hAnsi="Arial"/>
          <w:b/>
        </w:rPr>
        <w:t>Filter</w:t>
      </w:r>
      <w:r>
        <w:rPr>
          <w:rFonts w:ascii="Arial" w:hAnsi="Arial"/>
        </w:rPr>
        <w:t xml:space="preserve"> dialog box.</w:t>
      </w:r>
    </w:p>
    <w:p w:rsidR="009E1F53" w:rsidRDefault="00CD67E0" w:rsidP="009E1F53">
      <w:pPr>
        <w:pStyle w:val="BodyText"/>
        <w:numPr>
          <w:ilvl w:val="0"/>
          <w:numId w:val="30"/>
        </w:numPr>
        <w:spacing w:before="60" w:after="0" w:line="360" w:lineRule="auto"/>
        <w:rPr>
          <w:rFonts w:ascii="Arial" w:hAnsi="Arial"/>
        </w:rPr>
      </w:pPr>
      <w:r>
        <w:rPr>
          <w:noProof/>
        </w:rPr>
        <w:pict>
          <v:shape id="_x0000_s1105" type="#_x0000_t75" style="position:absolute;left:0;text-align:left;margin-left:148.05pt;margin-top:3.75pt;width:320.25pt;height:243.75pt;z-index:-251657728" wrapcoords="-51 0 -51 21534 21600 21534 21600 0 -51 0" o:allowoverlap="f">
            <v:imagedata r:id="rId44" o:title=""/>
            <w10:wrap type="square"/>
          </v:shape>
        </w:pict>
      </w:r>
      <w:r w:rsidR="009E1F53">
        <w:rPr>
          <w:rFonts w:ascii="Arial" w:hAnsi="Arial"/>
        </w:rPr>
        <w:t xml:space="preserve">Type a name for the filter in the </w:t>
      </w:r>
      <w:r w:rsidR="009E1F53">
        <w:rPr>
          <w:rFonts w:ascii="Arial" w:hAnsi="Arial"/>
          <w:b/>
        </w:rPr>
        <w:t>Name</w:t>
      </w:r>
      <w:r w:rsidR="009E1F53">
        <w:rPr>
          <w:rFonts w:ascii="Arial" w:hAnsi="Arial"/>
        </w:rPr>
        <w:t xml:space="preserve"> box.</w:t>
      </w:r>
    </w:p>
    <w:p w:rsidR="009E1F53" w:rsidRDefault="009E1F53" w:rsidP="009E1F53">
      <w:pPr>
        <w:pStyle w:val="BodyText"/>
        <w:numPr>
          <w:ilvl w:val="0"/>
          <w:numId w:val="30"/>
        </w:numPr>
        <w:spacing w:before="0" w:after="60"/>
        <w:rPr>
          <w:rFonts w:ascii="Arial" w:hAnsi="Arial"/>
        </w:rPr>
      </w:pPr>
      <w:r>
        <w:rPr>
          <w:rFonts w:ascii="Arial" w:hAnsi="Arial"/>
        </w:rPr>
        <w:t xml:space="preserve">Select the column you want to base your filter on from the </w:t>
      </w:r>
      <w:r>
        <w:rPr>
          <w:rFonts w:ascii="Arial" w:hAnsi="Arial"/>
          <w:b/>
        </w:rPr>
        <w:t>Column</w:t>
      </w:r>
      <w:r>
        <w:rPr>
          <w:rFonts w:ascii="Arial" w:hAnsi="Arial"/>
        </w:rPr>
        <w:t xml:space="preserve"> drop-down box. </w:t>
      </w:r>
    </w:p>
    <w:p w:rsidR="009E1F53" w:rsidRDefault="009E1F53" w:rsidP="009E1F53">
      <w:pPr>
        <w:pStyle w:val="BodyText"/>
        <w:numPr>
          <w:ilvl w:val="0"/>
          <w:numId w:val="30"/>
        </w:numPr>
        <w:spacing w:before="60" w:after="60"/>
        <w:rPr>
          <w:rFonts w:ascii="Arial" w:hAnsi="Arial"/>
        </w:rPr>
      </w:pPr>
      <w:r>
        <w:rPr>
          <w:rFonts w:ascii="Arial" w:hAnsi="Arial"/>
        </w:rPr>
        <w:t xml:space="preserve">Select the operator you want to base your filter on from the </w:t>
      </w:r>
      <w:r>
        <w:rPr>
          <w:rFonts w:ascii="Arial" w:hAnsi="Arial"/>
          <w:b/>
        </w:rPr>
        <w:t>Operator</w:t>
      </w:r>
      <w:r>
        <w:rPr>
          <w:rFonts w:ascii="Arial" w:hAnsi="Arial"/>
        </w:rPr>
        <w:t xml:space="preserve"> drop-down box. (See the Operator Table on page 15.)</w:t>
      </w:r>
    </w:p>
    <w:p w:rsidR="009E1F53" w:rsidRDefault="009E1F53" w:rsidP="009E1F53">
      <w:pPr>
        <w:pStyle w:val="BodyText"/>
        <w:numPr>
          <w:ilvl w:val="0"/>
          <w:numId w:val="30"/>
        </w:numPr>
        <w:spacing w:before="60" w:after="60"/>
        <w:rPr>
          <w:rFonts w:ascii="Arial" w:hAnsi="Arial"/>
        </w:rPr>
      </w:pPr>
      <w:r>
        <w:rPr>
          <w:rFonts w:ascii="Arial" w:hAnsi="Arial"/>
        </w:rPr>
        <w:lastRenderedPageBreak/>
        <w:t xml:space="preserve">Type the filter value in the </w:t>
      </w:r>
      <w:r>
        <w:rPr>
          <w:rFonts w:ascii="Arial" w:hAnsi="Arial"/>
          <w:b/>
        </w:rPr>
        <w:t>Value</w:t>
      </w:r>
      <w:r>
        <w:rPr>
          <w:rFonts w:ascii="Arial" w:hAnsi="Arial"/>
        </w:rPr>
        <w:t xml:space="preserve"> box.</w:t>
      </w:r>
    </w:p>
    <w:p w:rsidR="009E1F53" w:rsidRDefault="009E1F53" w:rsidP="009E1F53">
      <w:pPr>
        <w:pStyle w:val="BodyText"/>
        <w:numPr>
          <w:ilvl w:val="0"/>
          <w:numId w:val="30"/>
        </w:numPr>
        <w:spacing w:before="60" w:after="60"/>
        <w:rPr>
          <w:rFonts w:ascii="Arial" w:hAnsi="Arial"/>
        </w:rPr>
      </w:pPr>
      <w:r>
        <w:rPr>
          <w:rFonts w:ascii="Arial" w:hAnsi="Arial"/>
        </w:rPr>
        <w:t xml:space="preserve">Click the </w:t>
      </w:r>
      <w:r>
        <w:rPr>
          <w:rFonts w:ascii="Arial" w:hAnsi="Arial"/>
          <w:b/>
        </w:rPr>
        <w:t>Accept</w:t>
      </w:r>
      <w:r>
        <w:rPr>
          <w:rFonts w:ascii="Arial" w:hAnsi="Arial"/>
        </w:rPr>
        <w:t xml:space="preserve"> button.</w:t>
      </w:r>
    </w:p>
    <w:p w:rsidR="009E1F53" w:rsidRDefault="009E1F53" w:rsidP="0073154D">
      <w:pPr>
        <w:pStyle w:val="BodyText"/>
        <w:numPr>
          <w:ilvl w:val="0"/>
          <w:numId w:val="30"/>
        </w:numPr>
        <w:spacing w:before="60" w:after="60"/>
      </w:pPr>
      <w:r>
        <w:rPr>
          <w:rFonts w:ascii="Arial" w:hAnsi="Arial"/>
        </w:rPr>
        <w:t xml:space="preserve">Select </w:t>
      </w:r>
      <w:r>
        <w:rPr>
          <w:rFonts w:ascii="Arial" w:hAnsi="Arial"/>
          <w:b/>
        </w:rPr>
        <w:t>And</w:t>
      </w:r>
      <w:r>
        <w:rPr>
          <w:rFonts w:ascii="Arial" w:hAnsi="Arial"/>
        </w:rPr>
        <w:t xml:space="preserve"> or </w:t>
      </w:r>
      <w:proofErr w:type="spellStart"/>
      <w:proofErr w:type="gramStart"/>
      <w:r>
        <w:rPr>
          <w:rFonts w:ascii="Arial" w:hAnsi="Arial"/>
          <w:b/>
        </w:rPr>
        <w:t>Or</w:t>
      </w:r>
      <w:proofErr w:type="spellEnd"/>
      <w:proofErr w:type="gramEnd"/>
      <w:r>
        <w:rPr>
          <w:rFonts w:ascii="Arial" w:hAnsi="Arial"/>
        </w:rPr>
        <w:t xml:space="preserve"> from the </w:t>
      </w:r>
      <w:r>
        <w:rPr>
          <w:rFonts w:ascii="Arial" w:hAnsi="Arial"/>
          <w:b/>
        </w:rPr>
        <w:t xml:space="preserve">Select </w:t>
      </w:r>
      <w:r>
        <w:rPr>
          <w:rFonts w:ascii="Arial" w:hAnsi="Arial"/>
          <w:b/>
          <w:u w:val="single"/>
        </w:rPr>
        <w:t>W</w:t>
      </w:r>
      <w:r>
        <w:rPr>
          <w:rFonts w:ascii="Arial" w:hAnsi="Arial"/>
          <w:b/>
        </w:rPr>
        <w:t>here</w:t>
      </w:r>
      <w:r>
        <w:rPr>
          <w:rFonts w:ascii="Arial" w:hAnsi="Arial"/>
        </w:rPr>
        <w:t xml:space="preserve"> section </w:t>
      </w:r>
      <w:proofErr w:type="spellStart"/>
      <w:r>
        <w:rPr>
          <w:rFonts w:ascii="Arial" w:hAnsi="Arial"/>
          <w:b/>
        </w:rPr>
        <w:t>And/Or</w:t>
      </w:r>
      <w:proofErr w:type="spellEnd"/>
      <w:r>
        <w:rPr>
          <w:rFonts w:ascii="Arial" w:hAnsi="Arial"/>
        </w:rPr>
        <w:t xml:space="preserve"> column in the </w:t>
      </w:r>
      <w:r>
        <w:rPr>
          <w:rFonts w:ascii="Arial" w:hAnsi="Arial"/>
          <w:b/>
        </w:rPr>
        <w:t>Advanced</w:t>
      </w:r>
      <w:r>
        <w:rPr>
          <w:rFonts w:ascii="Arial" w:hAnsi="Arial"/>
        </w:rPr>
        <w:t xml:space="preserve"> </w:t>
      </w:r>
      <w:r>
        <w:rPr>
          <w:rFonts w:ascii="Arial" w:hAnsi="Arial"/>
          <w:b/>
        </w:rPr>
        <w:t>Filter</w:t>
      </w:r>
      <w:r>
        <w:rPr>
          <w:rFonts w:ascii="Arial" w:hAnsi="Arial"/>
        </w:rPr>
        <w:t xml:space="preserve"> window.</w:t>
      </w:r>
    </w:p>
    <w:p w:rsidR="009E1F53" w:rsidRDefault="009E1F53" w:rsidP="009E1F53">
      <w:pPr>
        <w:pStyle w:val="BodyText"/>
        <w:numPr>
          <w:ilvl w:val="0"/>
          <w:numId w:val="30"/>
        </w:numPr>
        <w:spacing w:before="60" w:after="60"/>
        <w:rPr>
          <w:rFonts w:ascii="Arial" w:hAnsi="Arial"/>
        </w:rPr>
      </w:pPr>
      <w:r>
        <w:rPr>
          <w:rFonts w:ascii="Arial" w:hAnsi="Arial"/>
        </w:rPr>
        <w:t xml:space="preserve">Click the </w:t>
      </w:r>
      <w:r>
        <w:rPr>
          <w:rFonts w:ascii="Arial" w:hAnsi="Arial"/>
          <w:b/>
        </w:rPr>
        <w:t>Add Row</w:t>
      </w:r>
      <w:r>
        <w:rPr>
          <w:rFonts w:ascii="Arial" w:hAnsi="Arial"/>
        </w:rPr>
        <w:t xml:space="preserve"> button.</w:t>
      </w:r>
    </w:p>
    <w:p w:rsidR="009E1F53" w:rsidRDefault="009E1F53" w:rsidP="009E1F53">
      <w:pPr>
        <w:pStyle w:val="BodyText"/>
        <w:pBdr>
          <w:top w:val="thinThickSmallGap" w:sz="24" w:space="1" w:color="auto"/>
          <w:left w:val="thinThickSmallGap" w:sz="24" w:space="4" w:color="auto"/>
          <w:bottom w:val="thickThinSmallGap" w:sz="24" w:space="1" w:color="auto"/>
          <w:right w:val="thickThinSmallGap" w:sz="24" w:space="4" w:color="auto"/>
        </w:pBdr>
        <w:spacing w:before="60" w:after="60"/>
        <w:rPr>
          <w:rFonts w:ascii="Arial" w:hAnsi="Arial"/>
        </w:rPr>
      </w:pPr>
      <w:r>
        <w:rPr>
          <w:rFonts w:ascii="Arial" w:hAnsi="Arial"/>
        </w:rPr>
        <w:t xml:space="preserve">Another row will appear below the selected row. If you click the </w:t>
      </w:r>
      <w:r>
        <w:rPr>
          <w:rFonts w:ascii="Arial" w:hAnsi="Arial"/>
          <w:b/>
        </w:rPr>
        <w:t>Insert Row</w:t>
      </w:r>
      <w:r>
        <w:rPr>
          <w:rFonts w:ascii="Arial" w:hAnsi="Arial"/>
        </w:rPr>
        <w:t xml:space="preserve"> button, a row will appear above the selected row.</w:t>
      </w:r>
    </w:p>
    <w:p w:rsidR="009E1F53" w:rsidRDefault="009E1F53" w:rsidP="009E1F53">
      <w:pPr>
        <w:pStyle w:val="BodyText"/>
        <w:numPr>
          <w:ilvl w:val="0"/>
          <w:numId w:val="30"/>
        </w:numPr>
        <w:spacing w:before="0" w:after="60"/>
        <w:rPr>
          <w:rFonts w:ascii="Arial" w:hAnsi="Arial"/>
        </w:rPr>
      </w:pPr>
      <w:r>
        <w:rPr>
          <w:rFonts w:ascii="Arial" w:hAnsi="Arial"/>
        </w:rPr>
        <w:t xml:space="preserve">Select another column to base your filter on from the </w:t>
      </w:r>
      <w:r>
        <w:rPr>
          <w:rFonts w:ascii="Arial" w:hAnsi="Arial"/>
          <w:b/>
        </w:rPr>
        <w:t>Column</w:t>
      </w:r>
      <w:r>
        <w:rPr>
          <w:rFonts w:ascii="Arial" w:hAnsi="Arial"/>
        </w:rPr>
        <w:t xml:space="preserve"> drop-down box. </w:t>
      </w:r>
    </w:p>
    <w:p w:rsidR="009E1F53" w:rsidRDefault="009E1F53" w:rsidP="009E1F53">
      <w:pPr>
        <w:pStyle w:val="BodyText"/>
        <w:numPr>
          <w:ilvl w:val="0"/>
          <w:numId w:val="30"/>
        </w:numPr>
        <w:spacing w:before="60" w:after="60"/>
        <w:rPr>
          <w:rFonts w:ascii="Arial" w:hAnsi="Arial"/>
        </w:rPr>
      </w:pPr>
      <w:r>
        <w:rPr>
          <w:rFonts w:ascii="Arial" w:hAnsi="Arial"/>
        </w:rPr>
        <w:t xml:space="preserve">Select another operator to base your filter on from the </w:t>
      </w:r>
      <w:r>
        <w:rPr>
          <w:rFonts w:ascii="Arial" w:hAnsi="Arial"/>
          <w:b/>
        </w:rPr>
        <w:t>Operator</w:t>
      </w:r>
      <w:r>
        <w:rPr>
          <w:rFonts w:ascii="Arial" w:hAnsi="Arial"/>
        </w:rPr>
        <w:t xml:space="preserve"> drop-down box. </w:t>
      </w:r>
    </w:p>
    <w:p w:rsidR="009E1F53" w:rsidRDefault="009E1F53" w:rsidP="009E1F53">
      <w:pPr>
        <w:pStyle w:val="BodyText"/>
        <w:numPr>
          <w:ilvl w:val="0"/>
          <w:numId w:val="30"/>
        </w:numPr>
        <w:spacing w:before="60" w:after="60"/>
        <w:rPr>
          <w:rFonts w:ascii="Arial" w:hAnsi="Arial"/>
        </w:rPr>
      </w:pPr>
      <w:r>
        <w:rPr>
          <w:rFonts w:ascii="Arial" w:hAnsi="Arial"/>
        </w:rPr>
        <w:t xml:space="preserve">Type another filter value in the </w:t>
      </w:r>
      <w:r>
        <w:rPr>
          <w:rFonts w:ascii="Arial" w:hAnsi="Arial"/>
          <w:b/>
        </w:rPr>
        <w:t>Value</w:t>
      </w:r>
      <w:r>
        <w:rPr>
          <w:rFonts w:ascii="Arial" w:hAnsi="Arial"/>
        </w:rPr>
        <w:t xml:space="preserve"> box.</w:t>
      </w:r>
    </w:p>
    <w:p w:rsidR="009E1F53" w:rsidRDefault="009E1F53" w:rsidP="009E1F53">
      <w:pPr>
        <w:pStyle w:val="BodyText"/>
        <w:numPr>
          <w:ilvl w:val="0"/>
          <w:numId w:val="30"/>
        </w:numPr>
        <w:spacing w:before="60" w:after="60"/>
        <w:rPr>
          <w:rFonts w:ascii="Arial" w:hAnsi="Arial"/>
        </w:rPr>
      </w:pPr>
      <w:r>
        <w:rPr>
          <w:rFonts w:ascii="Arial" w:hAnsi="Arial"/>
        </w:rPr>
        <w:t xml:space="preserve"> Click the </w:t>
      </w:r>
      <w:r>
        <w:rPr>
          <w:rFonts w:ascii="Arial" w:hAnsi="Arial"/>
          <w:b/>
        </w:rPr>
        <w:t>Accept</w:t>
      </w:r>
      <w:r>
        <w:rPr>
          <w:rFonts w:ascii="Arial" w:hAnsi="Arial"/>
        </w:rPr>
        <w:t xml:space="preserve"> button.</w:t>
      </w:r>
    </w:p>
    <w:p w:rsidR="009E1F53" w:rsidRDefault="009E1F53" w:rsidP="009E1F53">
      <w:pPr>
        <w:pStyle w:val="BodyText"/>
        <w:pBdr>
          <w:top w:val="thinThickSmallGap" w:sz="24" w:space="1" w:color="auto"/>
          <w:left w:val="thinThickSmallGap" w:sz="24" w:space="4" w:color="auto"/>
          <w:bottom w:val="thickThinSmallGap" w:sz="24" w:space="1" w:color="auto"/>
          <w:right w:val="thickThinSmallGap" w:sz="24" w:space="4" w:color="auto"/>
        </w:pBdr>
        <w:spacing w:before="60" w:after="60"/>
        <w:rPr>
          <w:rFonts w:ascii="Arial" w:hAnsi="Arial"/>
        </w:rPr>
      </w:pPr>
      <w:r>
        <w:rPr>
          <w:rFonts w:ascii="Arial" w:hAnsi="Arial"/>
        </w:rPr>
        <w:t xml:space="preserve">The second sort criteria will appear in the </w:t>
      </w:r>
      <w:r>
        <w:rPr>
          <w:rFonts w:ascii="Arial" w:hAnsi="Arial"/>
          <w:b/>
        </w:rPr>
        <w:t>Select Where</w:t>
      </w:r>
      <w:r>
        <w:rPr>
          <w:rFonts w:ascii="Arial" w:hAnsi="Arial"/>
        </w:rPr>
        <w:t xml:space="preserve"> section of the </w:t>
      </w:r>
      <w:r>
        <w:rPr>
          <w:rFonts w:ascii="Arial" w:hAnsi="Arial"/>
          <w:b/>
        </w:rPr>
        <w:t>Advance</w:t>
      </w:r>
      <w:r>
        <w:rPr>
          <w:rFonts w:ascii="Arial" w:hAnsi="Arial"/>
        </w:rPr>
        <w:t xml:space="preserve"> </w:t>
      </w:r>
      <w:r>
        <w:rPr>
          <w:rFonts w:ascii="Arial" w:hAnsi="Arial"/>
          <w:b/>
        </w:rPr>
        <w:t>Filter</w:t>
      </w:r>
      <w:r>
        <w:rPr>
          <w:rFonts w:ascii="Arial" w:hAnsi="Arial"/>
        </w:rPr>
        <w:t xml:space="preserve"> window. If you need to add another filter criteria follow steps 11 through 15. </w:t>
      </w:r>
    </w:p>
    <w:p w:rsidR="009E1F53" w:rsidRDefault="009E1F53" w:rsidP="009E1F53">
      <w:pPr>
        <w:pStyle w:val="BodyText"/>
        <w:numPr>
          <w:ilvl w:val="0"/>
          <w:numId w:val="30"/>
        </w:numPr>
        <w:spacing w:before="60" w:after="60"/>
        <w:rPr>
          <w:rFonts w:ascii="Arial" w:hAnsi="Arial"/>
        </w:rPr>
      </w:pPr>
      <w:r>
        <w:rPr>
          <w:rFonts w:ascii="Arial" w:hAnsi="Arial"/>
        </w:rPr>
        <w:t xml:space="preserve">Click the </w:t>
      </w:r>
      <w:r>
        <w:rPr>
          <w:rFonts w:ascii="Arial" w:hAnsi="Arial"/>
          <w:b/>
        </w:rPr>
        <w:t>Apply</w:t>
      </w:r>
      <w:r>
        <w:rPr>
          <w:rFonts w:ascii="Arial" w:hAnsi="Arial"/>
        </w:rPr>
        <w:t xml:space="preserve"> button.</w:t>
      </w:r>
    </w:p>
    <w:p w:rsidR="009E1F53" w:rsidRDefault="009E1F53" w:rsidP="009E1F53">
      <w:pPr>
        <w:pStyle w:val="BodyText"/>
        <w:pBdr>
          <w:top w:val="thinThickSmallGap" w:sz="24" w:space="1" w:color="auto"/>
          <w:left w:val="thinThickSmallGap" w:sz="24" w:space="4" w:color="auto"/>
          <w:bottom w:val="thickThinSmallGap" w:sz="24" w:space="1" w:color="auto"/>
          <w:right w:val="thickThinSmallGap" w:sz="24" w:space="4" w:color="auto"/>
        </w:pBdr>
        <w:spacing w:before="60" w:after="60"/>
        <w:rPr>
          <w:rFonts w:ascii="Arial" w:hAnsi="Arial"/>
        </w:rPr>
      </w:pPr>
      <w:r>
        <w:rPr>
          <w:rFonts w:ascii="Arial" w:hAnsi="Arial"/>
        </w:rPr>
        <w:t xml:space="preserve">A dialog box will appear asking you if you would like to save changes. Click the </w:t>
      </w:r>
      <w:r>
        <w:rPr>
          <w:rFonts w:ascii="Arial" w:hAnsi="Arial"/>
          <w:b/>
        </w:rPr>
        <w:t>Yes</w:t>
      </w:r>
      <w:r>
        <w:rPr>
          <w:rFonts w:ascii="Arial" w:hAnsi="Arial"/>
        </w:rPr>
        <w:t xml:space="preserve"> button to save the filter. Click the </w:t>
      </w:r>
      <w:r>
        <w:rPr>
          <w:rFonts w:ascii="Arial" w:hAnsi="Arial"/>
          <w:b/>
        </w:rPr>
        <w:t>No</w:t>
      </w:r>
      <w:r>
        <w:rPr>
          <w:rFonts w:ascii="Arial" w:hAnsi="Arial"/>
        </w:rPr>
        <w:t xml:space="preserve"> button to run the filter one time.</w:t>
      </w:r>
    </w:p>
    <w:p w:rsidR="009E1F53" w:rsidRDefault="009E1F53" w:rsidP="009E1F53">
      <w:pPr>
        <w:pStyle w:val="BodyText"/>
        <w:spacing w:before="60" w:after="60"/>
        <w:rPr>
          <w:rFonts w:ascii="Arial" w:hAnsi="Arial"/>
        </w:rPr>
      </w:pPr>
      <w:r>
        <w:rPr>
          <w:rFonts w:ascii="Arial" w:hAnsi="Arial"/>
        </w:rPr>
        <w:t xml:space="preserve">The </w:t>
      </w:r>
      <w:r>
        <w:rPr>
          <w:rFonts w:ascii="Arial" w:hAnsi="Arial"/>
          <w:b/>
        </w:rPr>
        <w:t>Items</w:t>
      </w:r>
      <w:r>
        <w:rPr>
          <w:rFonts w:ascii="Arial" w:hAnsi="Arial"/>
        </w:rPr>
        <w:t xml:space="preserve"> window will appear with items containing your multiple sort criteria.</w:t>
      </w:r>
    </w:p>
    <w:p w:rsidR="009E1F53" w:rsidRDefault="009E1F53" w:rsidP="009E1F53">
      <w:pPr>
        <w:pStyle w:val="BodyText"/>
        <w:keepNext/>
        <w:spacing w:before="60" w:after="60"/>
        <w:jc w:val="center"/>
      </w:pPr>
      <w:r>
        <w:rPr>
          <w:rFonts w:ascii="Arial" w:hAnsi="Arial"/>
        </w:rPr>
        <w:fldChar w:fldCharType="begin"/>
      </w:r>
      <w:r w:rsidR="009434E2">
        <w:rPr>
          <w:rFonts w:ascii="Arial" w:hAnsi="Arial"/>
        </w:rPr>
        <w:instrText xml:space="preserve"> INCLUDEPICTURE "\\\\DOT\\DFSROOT01\\GROUPS-RDCC\\RDDevelopment\\Website\\WebSite-Current\\WorkstationInfo\\SPECS\\graphics\\filter results.bmp" \* MERGEFORMAT </w:instrText>
      </w:r>
      <w:r>
        <w:rPr>
          <w:rFonts w:ascii="Arial" w:hAnsi="Arial"/>
        </w:rPr>
        <w:fldChar w:fldCharType="separate"/>
      </w:r>
      <w:r w:rsidR="00CD67E0">
        <w:rPr>
          <w:rFonts w:ascii="Arial" w:hAnsi="Arial"/>
          <w:noProof/>
        </w:rPr>
        <w:fldChar w:fldCharType="begin"/>
      </w:r>
      <w:r w:rsidR="00CD67E0">
        <w:rPr>
          <w:rFonts w:ascii="Arial" w:hAnsi="Arial"/>
          <w:noProof/>
        </w:rPr>
        <w:instrText xml:space="preserve"> INCLUDEPICTURE  "R:\\Roadway\\SPECS\\graphics\\filter results.bmp" \* MERGEFORMATINET </w:instrText>
      </w:r>
      <w:r w:rsidR="00CD67E0">
        <w:rPr>
          <w:rFonts w:ascii="Arial" w:hAnsi="Arial"/>
          <w:noProof/>
        </w:rPr>
        <w:fldChar w:fldCharType="separate"/>
      </w:r>
      <w:r w:rsidR="00CD67E0">
        <w:rPr>
          <w:rFonts w:ascii="Arial" w:hAnsi="Arial"/>
          <w:noProof/>
        </w:rPr>
        <w:pict>
          <v:shape id="_x0000_i1038" type="#_x0000_t75" style="width:323.25pt;height:156.75pt" fillcolor="window">
            <v:imagedata r:id="rId45" r:href="rId46"/>
          </v:shape>
        </w:pict>
      </w:r>
      <w:r w:rsidR="00CD67E0">
        <w:rPr>
          <w:rFonts w:ascii="Arial" w:hAnsi="Arial"/>
          <w:noProof/>
        </w:rPr>
        <w:fldChar w:fldCharType="end"/>
      </w:r>
      <w:r>
        <w:rPr>
          <w:rFonts w:ascii="Arial" w:hAnsi="Arial"/>
        </w:rPr>
        <w:fldChar w:fldCharType="end"/>
      </w:r>
    </w:p>
    <w:p w:rsidR="009E1F53" w:rsidRDefault="009E1F53" w:rsidP="009E1F53">
      <w:pPr>
        <w:pStyle w:val="Heading3"/>
      </w:pPr>
      <w:bookmarkStart w:id="43" w:name="_Toc209500756"/>
      <w:r>
        <w:t>Using Saved Filters</w:t>
      </w:r>
      <w:bookmarkEnd w:id="39"/>
      <w:bookmarkEnd w:id="43"/>
    </w:p>
    <w:p w:rsidR="009E1F53" w:rsidRDefault="009E1F53" w:rsidP="009E1F53">
      <w:pPr>
        <w:pStyle w:val="Bullet1"/>
        <w:numPr>
          <w:ilvl w:val="0"/>
          <w:numId w:val="0"/>
        </w:numPr>
        <w:spacing w:after="120"/>
        <w:rPr>
          <w:rFonts w:ascii="Arial" w:hAnsi="Arial"/>
        </w:rPr>
      </w:pPr>
      <w:r>
        <w:rPr>
          <w:rFonts w:ascii="Arial" w:hAnsi="Arial"/>
        </w:rPr>
        <w:t>Use these steps to return to your default filter.  Also, you can use filters you have saved by following these steps.</w:t>
      </w:r>
    </w:p>
    <w:p w:rsidR="009E1F53" w:rsidRDefault="009E1F53" w:rsidP="009E1F53">
      <w:pPr>
        <w:pStyle w:val="BodyText"/>
        <w:numPr>
          <w:ilvl w:val="0"/>
          <w:numId w:val="5"/>
        </w:numPr>
        <w:spacing w:before="0" w:after="60" w:line="360" w:lineRule="auto"/>
        <w:rPr>
          <w:rFonts w:ascii="Arial" w:hAnsi="Arial"/>
        </w:rPr>
      </w:pPr>
      <w:r>
        <w:rPr>
          <w:rFonts w:ascii="Arial" w:hAnsi="Arial"/>
        </w:rPr>
        <w:t xml:space="preserve">Click the </w:t>
      </w:r>
      <w:r>
        <w:rPr>
          <w:rFonts w:ascii="Arial" w:hAnsi="Arial"/>
          <w:b/>
        </w:rPr>
        <w:t>Items</w:t>
      </w:r>
      <w:r>
        <w:rPr>
          <w:rFonts w:ascii="Arial" w:hAnsi="Arial"/>
        </w:rPr>
        <w:t xml:space="preserve"> button.</w:t>
      </w:r>
    </w:p>
    <w:p w:rsidR="009E1F53" w:rsidRDefault="009E1F53" w:rsidP="009E1F53">
      <w:pPr>
        <w:pStyle w:val="BodyText"/>
        <w:numPr>
          <w:ilvl w:val="0"/>
          <w:numId w:val="5"/>
        </w:numPr>
        <w:spacing w:before="0" w:after="60" w:line="360" w:lineRule="auto"/>
        <w:rPr>
          <w:rFonts w:ascii="Arial" w:hAnsi="Arial"/>
        </w:rPr>
      </w:pPr>
      <w:r>
        <w:rPr>
          <w:rFonts w:ascii="Arial" w:hAnsi="Arial"/>
        </w:rPr>
        <w:t xml:space="preserve">Click the </w:t>
      </w:r>
      <w:r>
        <w:rPr>
          <w:rFonts w:ascii="Arial" w:hAnsi="Arial"/>
          <w:b/>
        </w:rPr>
        <w:t>Filter</w:t>
      </w:r>
      <w:r>
        <w:rPr>
          <w:rFonts w:ascii="Arial" w:hAnsi="Arial"/>
        </w:rPr>
        <w:t xml:space="preserve"> button.</w:t>
      </w:r>
    </w:p>
    <w:p w:rsidR="009E1F53" w:rsidRDefault="009E1F53" w:rsidP="009E1F53">
      <w:pPr>
        <w:pStyle w:val="BodyText"/>
        <w:numPr>
          <w:ilvl w:val="0"/>
          <w:numId w:val="5"/>
        </w:numPr>
        <w:spacing w:before="0" w:after="60" w:line="360" w:lineRule="auto"/>
        <w:rPr>
          <w:rFonts w:ascii="Arial" w:hAnsi="Arial"/>
        </w:rPr>
      </w:pPr>
      <w:r>
        <w:rPr>
          <w:rFonts w:ascii="Arial" w:hAnsi="Arial"/>
        </w:rPr>
        <w:t xml:space="preserve">Click the </w:t>
      </w:r>
      <w:r>
        <w:rPr>
          <w:rFonts w:ascii="Arial" w:hAnsi="Arial"/>
          <w:b/>
        </w:rPr>
        <w:t xml:space="preserve">Advanced </w:t>
      </w:r>
      <w:r>
        <w:rPr>
          <w:rFonts w:ascii="Arial" w:hAnsi="Arial"/>
        </w:rPr>
        <w:t>button.</w:t>
      </w:r>
    </w:p>
    <w:p w:rsidR="009E1F53" w:rsidRDefault="009E1F53" w:rsidP="009E1F53">
      <w:pPr>
        <w:pStyle w:val="BodyText"/>
        <w:numPr>
          <w:ilvl w:val="0"/>
          <w:numId w:val="5"/>
        </w:numPr>
        <w:spacing w:before="0" w:after="60" w:line="360" w:lineRule="auto"/>
        <w:rPr>
          <w:rFonts w:ascii="Arial" w:hAnsi="Arial"/>
        </w:rPr>
      </w:pPr>
      <w:r>
        <w:rPr>
          <w:rFonts w:ascii="Arial" w:hAnsi="Arial"/>
        </w:rPr>
        <w:lastRenderedPageBreak/>
        <w:t xml:space="preserve">Select the filter name from the </w:t>
      </w:r>
      <w:r>
        <w:rPr>
          <w:rFonts w:ascii="Arial" w:hAnsi="Arial"/>
          <w:b/>
        </w:rPr>
        <w:t>Name</w:t>
      </w:r>
      <w:r>
        <w:rPr>
          <w:rFonts w:ascii="Arial" w:hAnsi="Arial"/>
        </w:rPr>
        <w:t xml:space="preserve"> drop-down box.</w:t>
      </w:r>
    </w:p>
    <w:p w:rsidR="009E1F53" w:rsidRDefault="009E1F53" w:rsidP="009E1F53">
      <w:pPr>
        <w:pStyle w:val="BodyText"/>
        <w:numPr>
          <w:ilvl w:val="0"/>
          <w:numId w:val="5"/>
        </w:numPr>
        <w:spacing w:before="0" w:after="60" w:line="360" w:lineRule="auto"/>
        <w:jc w:val="left"/>
        <w:rPr>
          <w:rFonts w:ascii="Arial" w:hAnsi="Arial"/>
        </w:rPr>
      </w:pPr>
      <w:r>
        <w:rPr>
          <w:rFonts w:ascii="Arial" w:hAnsi="Arial"/>
        </w:rPr>
        <w:t xml:space="preserve">Click the </w:t>
      </w:r>
      <w:r>
        <w:rPr>
          <w:rFonts w:ascii="Arial" w:hAnsi="Arial"/>
          <w:b/>
        </w:rPr>
        <w:t>Apply</w:t>
      </w:r>
      <w:r>
        <w:rPr>
          <w:rFonts w:ascii="Arial" w:hAnsi="Arial"/>
        </w:rPr>
        <w:t xml:space="preserve"> button.</w:t>
      </w:r>
    </w:p>
    <w:p w:rsidR="009E1F53" w:rsidRDefault="009E1F53" w:rsidP="009E1F53">
      <w:pPr>
        <w:pStyle w:val="Heading2"/>
        <w:ind w:left="0"/>
      </w:pPr>
      <w:bookmarkStart w:id="44" w:name="_Toc209500757"/>
      <w:r>
        <w:t xml:space="preserve">Closing </w:t>
      </w:r>
      <w:proofErr w:type="gramStart"/>
      <w:r>
        <w:t>A</w:t>
      </w:r>
      <w:proofErr w:type="gramEnd"/>
      <w:r>
        <w:t xml:space="preserve"> Project</w:t>
      </w:r>
      <w:bookmarkEnd w:id="44"/>
    </w:p>
    <w:p w:rsidR="009E1F53" w:rsidRDefault="009E1F53" w:rsidP="009E1F53">
      <w:pPr>
        <w:jc w:val="both"/>
        <w:rPr>
          <w:sz w:val="24"/>
        </w:rPr>
      </w:pPr>
      <w:r>
        <w:rPr>
          <w:sz w:val="24"/>
        </w:rPr>
        <w:t xml:space="preserve">Select the </w:t>
      </w:r>
      <w:r>
        <w:rPr>
          <w:b/>
          <w:sz w:val="24"/>
        </w:rPr>
        <w:t>Close</w:t>
      </w:r>
      <w:r>
        <w:rPr>
          <w:sz w:val="24"/>
        </w:rPr>
        <w:t xml:space="preserve"> command in the </w:t>
      </w:r>
      <w:r>
        <w:rPr>
          <w:b/>
          <w:sz w:val="24"/>
        </w:rPr>
        <w:t>File</w:t>
      </w:r>
      <w:r>
        <w:rPr>
          <w:sz w:val="24"/>
        </w:rPr>
        <w:t xml:space="preserve"> menu. If you have saved the project, the project number will appear at the top of the </w:t>
      </w:r>
      <w:r>
        <w:rPr>
          <w:b/>
          <w:sz w:val="24"/>
        </w:rPr>
        <w:t>Projects</w:t>
      </w:r>
      <w:r>
        <w:rPr>
          <w:sz w:val="24"/>
        </w:rPr>
        <w:t xml:space="preserve"> window. If you need to view a project number above this project, you must close the </w:t>
      </w:r>
      <w:r>
        <w:rPr>
          <w:b/>
          <w:sz w:val="24"/>
        </w:rPr>
        <w:t>Projects</w:t>
      </w:r>
      <w:r>
        <w:rPr>
          <w:sz w:val="24"/>
        </w:rPr>
        <w:t xml:space="preserve"> window and then open the </w:t>
      </w:r>
      <w:r>
        <w:rPr>
          <w:b/>
          <w:sz w:val="24"/>
        </w:rPr>
        <w:t>Projects</w:t>
      </w:r>
      <w:r>
        <w:rPr>
          <w:sz w:val="24"/>
        </w:rPr>
        <w:t xml:space="preserve"> window again. All the projects assigned to your unit will be available for you to view. You can use the scroll bar to view all project numbers.</w:t>
      </w:r>
      <w:bookmarkStart w:id="45" w:name="_Hlt489405807"/>
      <w:bookmarkEnd w:id="45"/>
    </w:p>
    <w:p w:rsidR="009E1F53" w:rsidRDefault="00CD67E0" w:rsidP="009E1F53">
      <w:pPr>
        <w:keepNext/>
        <w:jc w:val="center"/>
      </w:pPr>
      <w:r>
        <w:rPr>
          <w:noProof/>
          <w:sz w:val="24"/>
        </w:rPr>
        <w:pict>
          <v:shapetype id="_x0000_t202" coordsize="21600,21600" o:spt="202" path="m,l,21600r21600,l21600,xe">
            <v:stroke joinstyle="miter"/>
            <v:path gradientshapeok="t" o:connecttype="rect"/>
          </v:shapetype>
          <v:shape id="_x0000_s1098" type="#_x0000_t202" style="position:absolute;left:0;text-align:left;margin-left:367.2pt;margin-top:75.8pt;width:1in;height:28.8pt;z-index:251654656" o:allowincell="f" filled="f" stroked="f">
            <v:textbox style="mso-next-textbox:#_x0000_s1098">
              <w:txbxContent>
                <w:p w:rsidR="00CD67E0" w:rsidRDefault="00CD67E0" w:rsidP="009E1F53">
                  <w:pPr>
                    <w:rPr>
                      <w:b/>
                    </w:rPr>
                  </w:pPr>
                  <w:r>
                    <w:rPr>
                      <w:b/>
                    </w:rPr>
                    <w:t>Scroll Bar</w:t>
                  </w:r>
                </w:p>
              </w:txbxContent>
            </v:textbox>
          </v:shape>
        </w:pict>
      </w:r>
      <w:r>
        <w:rPr>
          <w:noProof/>
          <w:sz w:val="24"/>
        </w:rPr>
        <w:pict>
          <v:line id="_x0000_s1097" style="position:absolute;left:0;text-align:left;flip:x;z-index:251653632" from="345.6pt,97.4pt" to="410.4pt,97.4pt" o:allowincell="f">
            <v:stroke endarrow="block"/>
          </v:line>
        </w:pict>
      </w:r>
      <w:r>
        <w:rPr>
          <w:sz w:val="24"/>
        </w:rPr>
        <w:pict>
          <v:shape id="_x0000_i1039" type="#_x0000_t75" style="width:259.5pt;height:194.25pt" fillcolor="window">
            <v:imagedata r:id="rId47" o:title="scroll"/>
          </v:shape>
        </w:pict>
      </w:r>
    </w:p>
    <w:p w:rsidR="009E1F53" w:rsidRDefault="009E1F53">
      <w:pPr>
        <w:pStyle w:val="BodyText"/>
        <w:spacing w:before="0" w:after="0"/>
        <w:rPr>
          <w:rFonts w:ascii="Arial" w:hAnsi="Arial"/>
        </w:rPr>
      </w:pPr>
    </w:p>
    <w:p w:rsidR="009E1F53" w:rsidRDefault="009E1F53">
      <w:pPr>
        <w:pStyle w:val="BodyText"/>
        <w:spacing w:before="0" w:after="0"/>
        <w:rPr>
          <w:rFonts w:ascii="Arial" w:hAnsi="Arial"/>
        </w:rPr>
      </w:pPr>
    </w:p>
    <w:p w:rsidR="003F0BB2" w:rsidRDefault="003F0BB2">
      <w:pPr>
        <w:pStyle w:val="Heading2"/>
        <w:spacing w:before="0"/>
        <w:ind w:left="0"/>
        <w:rPr>
          <w:sz w:val="28"/>
        </w:rPr>
      </w:pPr>
      <w:bookmarkStart w:id="46" w:name="_Toc209500758"/>
      <w:r>
        <w:rPr>
          <w:sz w:val="28"/>
        </w:rPr>
        <w:t>Entering Alternate Items</w:t>
      </w:r>
      <w:bookmarkEnd w:id="46"/>
    </w:p>
    <w:p w:rsidR="003F0BB2" w:rsidRDefault="003F0BB2">
      <w:pPr>
        <w:pStyle w:val="BodyText2"/>
        <w:rPr>
          <w:sz w:val="24"/>
        </w:rPr>
      </w:pPr>
      <w:r>
        <w:rPr>
          <w:sz w:val="24"/>
        </w:rPr>
        <w:t xml:space="preserve">In certain situations, contractors are given the option of selecting from alternate items. This section covers Alternate Items. </w:t>
      </w:r>
    </w:p>
    <w:p w:rsidR="003F0BB2" w:rsidRDefault="003F0BB2">
      <w:pPr>
        <w:pStyle w:val="BodyText2"/>
        <w:rPr>
          <w:sz w:val="24"/>
        </w:rPr>
      </w:pPr>
      <w:r>
        <w:rPr>
          <w:sz w:val="24"/>
        </w:rPr>
        <w:t xml:space="preserve">The </w:t>
      </w:r>
      <w:r>
        <w:rPr>
          <w:b/>
          <w:sz w:val="24"/>
        </w:rPr>
        <w:t>Alternate Code</w:t>
      </w:r>
      <w:r>
        <w:rPr>
          <w:sz w:val="24"/>
        </w:rPr>
        <w:t xml:space="preserve"> is used to differentiate between groups of alternates and alternates within a group. The first two characters identify the alternate group and the third character identifies the alternate number.  For example, to define two Roadway items as alternates for one another, the user would enter “AA1” in the </w:t>
      </w:r>
      <w:r>
        <w:rPr>
          <w:b/>
          <w:sz w:val="24"/>
        </w:rPr>
        <w:t>Alt Code</w:t>
      </w:r>
      <w:r>
        <w:rPr>
          <w:sz w:val="24"/>
        </w:rPr>
        <w:t xml:space="preserve"> field for one item. Then enter AA2 in the Alt Code field for the second Roadway alternate item. The fact that both codes begin with “AA” tells </w:t>
      </w:r>
      <w:proofErr w:type="spellStart"/>
      <w:r>
        <w:rPr>
          <w:sz w:val="24"/>
        </w:rPr>
        <w:t>Trns•port</w:t>
      </w:r>
      <w:proofErr w:type="spellEnd"/>
      <w:r>
        <w:rPr>
          <w:sz w:val="24"/>
        </w:rPr>
        <w:t xml:space="preserve"> that a bidder should choose among them.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3476"/>
      </w:tblGrid>
      <w:tr w:rsidR="003F0BB2">
        <w:trPr>
          <w:jc w:val="center"/>
        </w:trPr>
        <w:tc>
          <w:tcPr>
            <w:tcW w:w="3168" w:type="dxa"/>
          </w:tcPr>
          <w:p w:rsidR="003F0BB2" w:rsidRDefault="003F0BB2">
            <w:pPr>
              <w:pStyle w:val="List"/>
              <w:spacing w:before="60"/>
              <w:ind w:left="0" w:firstLine="0"/>
              <w:rPr>
                <w:rFonts w:ascii="Arial" w:hAnsi="Arial"/>
                <w:b/>
              </w:rPr>
            </w:pPr>
            <w:r>
              <w:rPr>
                <w:rFonts w:ascii="Arial" w:hAnsi="Arial"/>
                <w:b/>
              </w:rPr>
              <w:t>Item Number Example (Single)</w:t>
            </w:r>
          </w:p>
        </w:tc>
        <w:tc>
          <w:tcPr>
            <w:tcW w:w="3476" w:type="dxa"/>
          </w:tcPr>
          <w:p w:rsidR="003F0BB2" w:rsidRDefault="003F0BB2">
            <w:pPr>
              <w:pStyle w:val="List"/>
              <w:spacing w:before="60"/>
              <w:ind w:left="0" w:firstLine="0"/>
              <w:rPr>
                <w:rFonts w:ascii="Arial" w:hAnsi="Arial"/>
                <w:b/>
              </w:rPr>
            </w:pPr>
            <w:r>
              <w:rPr>
                <w:rFonts w:ascii="Arial" w:hAnsi="Arial"/>
                <w:b/>
              </w:rPr>
              <w:t>Roadway Alternate Code Example</w:t>
            </w:r>
          </w:p>
        </w:tc>
      </w:tr>
      <w:tr w:rsidR="003F0BB2">
        <w:trPr>
          <w:jc w:val="center"/>
        </w:trPr>
        <w:tc>
          <w:tcPr>
            <w:tcW w:w="3168" w:type="dxa"/>
          </w:tcPr>
          <w:p w:rsidR="003F0BB2" w:rsidRDefault="003F0BB2">
            <w:pPr>
              <w:pStyle w:val="List"/>
              <w:spacing w:before="60"/>
              <w:ind w:left="0" w:firstLine="0"/>
              <w:rPr>
                <w:rFonts w:ascii="Arial" w:hAnsi="Arial"/>
              </w:rPr>
            </w:pPr>
            <w:r>
              <w:rPr>
                <w:rFonts w:ascii="Arial" w:hAnsi="Arial"/>
              </w:rPr>
              <w:t>0312000000-E</w:t>
            </w:r>
          </w:p>
        </w:tc>
        <w:tc>
          <w:tcPr>
            <w:tcW w:w="3476" w:type="dxa"/>
          </w:tcPr>
          <w:p w:rsidR="003F0BB2" w:rsidRDefault="003F0BB2">
            <w:pPr>
              <w:pStyle w:val="List"/>
              <w:spacing w:before="60"/>
              <w:ind w:left="0" w:firstLine="0"/>
              <w:rPr>
                <w:rFonts w:ascii="Arial" w:hAnsi="Arial"/>
              </w:rPr>
            </w:pPr>
            <w:r>
              <w:rPr>
                <w:rFonts w:ascii="Arial" w:hAnsi="Arial"/>
              </w:rPr>
              <w:t>AA1</w:t>
            </w:r>
          </w:p>
        </w:tc>
      </w:tr>
      <w:tr w:rsidR="003F0BB2">
        <w:trPr>
          <w:jc w:val="center"/>
        </w:trPr>
        <w:tc>
          <w:tcPr>
            <w:tcW w:w="3168" w:type="dxa"/>
          </w:tcPr>
          <w:p w:rsidR="003F0BB2" w:rsidRDefault="003F0BB2">
            <w:pPr>
              <w:pStyle w:val="List"/>
              <w:spacing w:before="60"/>
              <w:ind w:left="0" w:firstLine="0"/>
              <w:rPr>
                <w:rFonts w:ascii="Arial" w:hAnsi="Arial"/>
              </w:rPr>
            </w:pPr>
            <w:r>
              <w:rPr>
                <w:rFonts w:ascii="Arial" w:hAnsi="Arial"/>
              </w:rPr>
              <w:t>0315000000-E</w:t>
            </w:r>
          </w:p>
        </w:tc>
        <w:tc>
          <w:tcPr>
            <w:tcW w:w="3476" w:type="dxa"/>
          </w:tcPr>
          <w:p w:rsidR="003F0BB2" w:rsidRDefault="003F0BB2">
            <w:pPr>
              <w:pStyle w:val="List"/>
              <w:spacing w:before="60"/>
              <w:ind w:left="0" w:firstLine="0"/>
              <w:rPr>
                <w:rFonts w:ascii="Arial" w:hAnsi="Arial"/>
              </w:rPr>
            </w:pPr>
            <w:r>
              <w:rPr>
                <w:rFonts w:ascii="Arial" w:hAnsi="Arial"/>
              </w:rPr>
              <w:t>AA2</w:t>
            </w:r>
          </w:p>
        </w:tc>
      </w:tr>
      <w:tr w:rsidR="003F0BB2">
        <w:trPr>
          <w:jc w:val="center"/>
        </w:trPr>
        <w:tc>
          <w:tcPr>
            <w:tcW w:w="3168" w:type="dxa"/>
          </w:tcPr>
          <w:p w:rsidR="003F0BB2" w:rsidRDefault="003F0BB2">
            <w:pPr>
              <w:pStyle w:val="List"/>
              <w:spacing w:before="60"/>
              <w:ind w:left="0" w:firstLine="0"/>
              <w:rPr>
                <w:rFonts w:ascii="Arial" w:hAnsi="Arial"/>
                <w:b/>
              </w:rPr>
            </w:pPr>
            <w:r>
              <w:rPr>
                <w:rFonts w:ascii="Arial" w:hAnsi="Arial"/>
                <w:b/>
              </w:rPr>
              <w:lastRenderedPageBreak/>
              <w:t>Item Number Example (Group)</w:t>
            </w:r>
          </w:p>
        </w:tc>
        <w:tc>
          <w:tcPr>
            <w:tcW w:w="3476" w:type="dxa"/>
          </w:tcPr>
          <w:p w:rsidR="003F0BB2" w:rsidRDefault="003F0BB2">
            <w:pPr>
              <w:pStyle w:val="List"/>
              <w:spacing w:before="60"/>
              <w:ind w:left="0" w:firstLine="0"/>
              <w:rPr>
                <w:rFonts w:ascii="Arial" w:hAnsi="Arial"/>
                <w:b/>
              </w:rPr>
            </w:pPr>
            <w:r>
              <w:rPr>
                <w:rFonts w:ascii="Arial" w:hAnsi="Arial"/>
                <w:b/>
              </w:rPr>
              <w:t>Roadway Alternate Code Example</w:t>
            </w:r>
          </w:p>
        </w:tc>
      </w:tr>
      <w:tr w:rsidR="003F0BB2">
        <w:trPr>
          <w:jc w:val="center"/>
        </w:trPr>
        <w:tc>
          <w:tcPr>
            <w:tcW w:w="3168" w:type="dxa"/>
          </w:tcPr>
          <w:p w:rsidR="003F0BB2" w:rsidRDefault="003F0BB2">
            <w:pPr>
              <w:pStyle w:val="List"/>
              <w:spacing w:before="60"/>
              <w:ind w:left="0" w:firstLine="0"/>
              <w:rPr>
                <w:rFonts w:ascii="Arial" w:hAnsi="Arial"/>
              </w:rPr>
            </w:pPr>
            <w:r>
              <w:rPr>
                <w:rFonts w:ascii="Arial" w:hAnsi="Arial"/>
              </w:rPr>
              <w:t>0315000000-E</w:t>
            </w:r>
          </w:p>
          <w:p w:rsidR="003F0BB2" w:rsidRDefault="003F0BB2">
            <w:pPr>
              <w:pStyle w:val="List"/>
              <w:spacing w:before="60"/>
              <w:ind w:left="0" w:firstLine="0"/>
              <w:rPr>
                <w:rFonts w:ascii="Arial" w:hAnsi="Arial"/>
              </w:rPr>
            </w:pPr>
            <w:r>
              <w:rPr>
                <w:rFonts w:ascii="Arial" w:hAnsi="Arial"/>
              </w:rPr>
              <w:t>0316000000-E</w:t>
            </w:r>
          </w:p>
        </w:tc>
        <w:tc>
          <w:tcPr>
            <w:tcW w:w="3476" w:type="dxa"/>
          </w:tcPr>
          <w:p w:rsidR="003F0BB2" w:rsidRDefault="003F0BB2">
            <w:pPr>
              <w:pStyle w:val="List"/>
              <w:spacing w:before="60"/>
              <w:ind w:left="0" w:firstLine="0"/>
              <w:rPr>
                <w:rFonts w:ascii="Arial" w:hAnsi="Arial"/>
              </w:rPr>
            </w:pPr>
            <w:r>
              <w:rPr>
                <w:rFonts w:ascii="Arial" w:hAnsi="Arial"/>
              </w:rPr>
              <w:t>AB1</w:t>
            </w:r>
          </w:p>
          <w:p w:rsidR="003F0BB2" w:rsidRDefault="003F0BB2">
            <w:pPr>
              <w:pStyle w:val="List"/>
              <w:spacing w:before="60"/>
              <w:ind w:left="0" w:firstLine="0"/>
              <w:rPr>
                <w:rFonts w:ascii="Arial" w:hAnsi="Arial"/>
              </w:rPr>
            </w:pPr>
            <w:r>
              <w:rPr>
                <w:rFonts w:ascii="Arial" w:hAnsi="Arial"/>
              </w:rPr>
              <w:t>AB1</w:t>
            </w:r>
          </w:p>
        </w:tc>
      </w:tr>
      <w:tr w:rsidR="003F0BB2">
        <w:trPr>
          <w:jc w:val="center"/>
        </w:trPr>
        <w:tc>
          <w:tcPr>
            <w:tcW w:w="3168" w:type="dxa"/>
          </w:tcPr>
          <w:p w:rsidR="003F0BB2" w:rsidRDefault="003F0BB2">
            <w:pPr>
              <w:pStyle w:val="List"/>
              <w:spacing w:before="60"/>
              <w:ind w:left="0" w:firstLine="0"/>
              <w:rPr>
                <w:rFonts w:ascii="Arial" w:hAnsi="Arial"/>
              </w:rPr>
            </w:pPr>
            <w:r>
              <w:rPr>
                <w:rFonts w:ascii="Arial" w:hAnsi="Arial"/>
              </w:rPr>
              <w:t>0376000000-E</w:t>
            </w:r>
          </w:p>
          <w:p w:rsidR="003F0BB2" w:rsidRDefault="003F0BB2">
            <w:pPr>
              <w:pStyle w:val="List"/>
              <w:spacing w:before="60"/>
              <w:ind w:left="0" w:firstLine="0"/>
              <w:rPr>
                <w:rFonts w:ascii="Arial" w:hAnsi="Arial"/>
              </w:rPr>
            </w:pPr>
            <w:r>
              <w:rPr>
                <w:rFonts w:ascii="Arial" w:hAnsi="Arial"/>
              </w:rPr>
              <w:t>0377000000-E</w:t>
            </w:r>
          </w:p>
        </w:tc>
        <w:tc>
          <w:tcPr>
            <w:tcW w:w="3476" w:type="dxa"/>
          </w:tcPr>
          <w:p w:rsidR="003F0BB2" w:rsidRDefault="003F0BB2">
            <w:pPr>
              <w:pStyle w:val="List"/>
              <w:spacing w:before="60"/>
              <w:ind w:left="0" w:firstLine="0"/>
              <w:rPr>
                <w:rFonts w:ascii="Arial" w:hAnsi="Arial"/>
              </w:rPr>
            </w:pPr>
            <w:r>
              <w:rPr>
                <w:rFonts w:ascii="Arial" w:hAnsi="Arial"/>
              </w:rPr>
              <w:t>AB2</w:t>
            </w:r>
          </w:p>
          <w:p w:rsidR="003F0BB2" w:rsidRDefault="003F0BB2">
            <w:pPr>
              <w:pStyle w:val="List"/>
              <w:keepNext/>
              <w:spacing w:before="60"/>
              <w:ind w:left="0" w:firstLine="0"/>
              <w:rPr>
                <w:rFonts w:ascii="Arial" w:hAnsi="Arial"/>
              </w:rPr>
            </w:pPr>
            <w:r>
              <w:rPr>
                <w:rFonts w:ascii="Arial" w:hAnsi="Arial"/>
              </w:rPr>
              <w:t>AB2</w:t>
            </w:r>
          </w:p>
        </w:tc>
      </w:tr>
    </w:tbl>
    <w:p w:rsidR="00200241" w:rsidRDefault="00200241">
      <w:pPr>
        <w:pStyle w:val="BodyText2"/>
        <w:rPr>
          <w:sz w:val="24"/>
        </w:rPr>
      </w:pPr>
    </w:p>
    <w:p w:rsidR="00200241" w:rsidRDefault="00200241">
      <w:pPr>
        <w:pStyle w:val="BodyText2"/>
        <w:rPr>
          <w:sz w:val="24"/>
        </w:rPr>
      </w:pPr>
    </w:p>
    <w:p w:rsidR="003F0BB2" w:rsidRDefault="003F0BB2">
      <w:pPr>
        <w:pStyle w:val="BodyText2"/>
        <w:rPr>
          <w:sz w:val="24"/>
        </w:rPr>
      </w:pPr>
      <w:r>
        <w:rPr>
          <w:sz w:val="24"/>
        </w:rPr>
        <w:t>To code an item as an alternate, follow the coding conventions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1"/>
        <w:gridCol w:w="3420"/>
      </w:tblGrid>
      <w:tr w:rsidR="003F0BB2">
        <w:trPr>
          <w:jc w:val="center"/>
        </w:trPr>
        <w:tc>
          <w:tcPr>
            <w:tcW w:w="4241" w:type="dxa"/>
          </w:tcPr>
          <w:p w:rsidR="003F0BB2" w:rsidRDefault="003F0BB2">
            <w:pPr>
              <w:pStyle w:val="List"/>
              <w:spacing w:before="60"/>
              <w:ind w:left="0" w:firstLine="0"/>
              <w:rPr>
                <w:rFonts w:ascii="Arial" w:hAnsi="Arial"/>
                <w:b/>
              </w:rPr>
            </w:pPr>
            <w:r>
              <w:rPr>
                <w:rFonts w:ascii="Arial" w:hAnsi="Arial"/>
                <w:b/>
              </w:rPr>
              <w:t>Engineering Unit</w:t>
            </w:r>
          </w:p>
        </w:tc>
        <w:tc>
          <w:tcPr>
            <w:tcW w:w="3420" w:type="dxa"/>
          </w:tcPr>
          <w:p w:rsidR="003F0BB2" w:rsidRDefault="003F0BB2">
            <w:pPr>
              <w:pStyle w:val="List"/>
              <w:spacing w:before="60"/>
              <w:ind w:left="0" w:firstLine="0"/>
              <w:rPr>
                <w:rFonts w:ascii="Arial" w:hAnsi="Arial"/>
                <w:b/>
              </w:rPr>
            </w:pPr>
            <w:r>
              <w:rPr>
                <w:rFonts w:ascii="Arial" w:hAnsi="Arial"/>
                <w:b/>
              </w:rPr>
              <w:t>Alternate Items Assigned Codes</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Roadway</w:t>
            </w:r>
          </w:p>
        </w:tc>
        <w:tc>
          <w:tcPr>
            <w:tcW w:w="3420" w:type="dxa"/>
          </w:tcPr>
          <w:p w:rsidR="003F0BB2" w:rsidRDefault="003F0BB2">
            <w:pPr>
              <w:pStyle w:val="List"/>
              <w:spacing w:before="60"/>
              <w:ind w:left="0" w:firstLine="0"/>
              <w:rPr>
                <w:rFonts w:ascii="Arial" w:hAnsi="Arial"/>
              </w:rPr>
            </w:pPr>
            <w:r>
              <w:rPr>
                <w:rFonts w:ascii="Arial" w:hAnsi="Arial"/>
              </w:rPr>
              <w:t>AA1 through AZ9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Signing</w:t>
            </w:r>
          </w:p>
        </w:tc>
        <w:tc>
          <w:tcPr>
            <w:tcW w:w="3420" w:type="dxa"/>
          </w:tcPr>
          <w:p w:rsidR="003F0BB2" w:rsidRDefault="003F0BB2">
            <w:pPr>
              <w:pStyle w:val="List"/>
              <w:spacing w:before="60"/>
              <w:ind w:left="0" w:firstLine="0"/>
              <w:rPr>
                <w:rFonts w:ascii="Arial" w:hAnsi="Arial"/>
              </w:rPr>
            </w:pPr>
            <w:r>
              <w:rPr>
                <w:rFonts w:ascii="Arial" w:hAnsi="Arial"/>
              </w:rPr>
              <w:t>BA1 through BZ9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Traffic Control, Marking &amp; Delineation</w:t>
            </w:r>
          </w:p>
        </w:tc>
        <w:tc>
          <w:tcPr>
            <w:tcW w:w="3420" w:type="dxa"/>
          </w:tcPr>
          <w:p w:rsidR="003F0BB2" w:rsidRDefault="003F0BB2">
            <w:pPr>
              <w:pStyle w:val="List"/>
              <w:spacing w:before="60"/>
              <w:ind w:left="0" w:firstLine="0"/>
              <w:rPr>
                <w:rFonts w:ascii="Arial" w:hAnsi="Arial"/>
              </w:rPr>
            </w:pPr>
            <w:r>
              <w:rPr>
                <w:rFonts w:ascii="Arial" w:hAnsi="Arial"/>
              </w:rPr>
              <w:t>CA1 through CZ9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Utilities &amp; Lighting</w:t>
            </w:r>
          </w:p>
        </w:tc>
        <w:tc>
          <w:tcPr>
            <w:tcW w:w="3420" w:type="dxa"/>
          </w:tcPr>
          <w:p w:rsidR="003F0BB2" w:rsidRDefault="003F0BB2">
            <w:pPr>
              <w:pStyle w:val="List"/>
              <w:spacing w:before="60"/>
              <w:ind w:left="0" w:firstLine="0"/>
              <w:rPr>
                <w:rFonts w:ascii="Arial" w:hAnsi="Arial"/>
              </w:rPr>
            </w:pPr>
            <w:r>
              <w:rPr>
                <w:rFonts w:ascii="Arial" w:hAnsi="Arial"/>
              </w:rPr>
              <w:t>DA1 through DZ9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Soil &amp; Water Engineering</w:t>
            </w:r>
          </w:p>
        </w:tc>
        <w:tc>
          <w:tcPr>
            <w:tcW w:w="3420" w:type="dxa"/>
          </w:tcPr>
          <w:p w:rsidR="003F0BB2" w:rsidRDefault="003F0BB2">
            <w:pPr>
              <w:pStyle w:val="List"/>
              <w:spacing w:before="60"/>
              <w:ind w:left="0" w:firstLine="0"/>
              <w:rPr>
                <w:rFonts w:ascii="Arial" w:hAnsi="Arial"/>
              </w:rPr>
            </w:pPr>
            <w:r>
              <w:rPr>
                <w:rFonts w:ascii="Arial" w:hAnsi="Arial"/>
              </w:rPr>
              <w:t>EA1 through EZ9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Vegetation Management</w:t>
            </w:r>
          </w:p>
        </w:tc>
        <w:tc>
          <w:tcPr>
            <w:tcW w:w="3420" w:type="dxa"/>
          </w:tcPr>
          <w:p w:rsidR="003F0BB2" w:rsidRDefault="003F0BB2">
            <w:pPr>
              <w:pStyle w:val="List"/>
              <w:spacing w:before="60"/>
              <w:ind w:left="0" w:firstLine="0"/>
              <w:rPr>
                <w:rFonts w:ascii="Arial" w:hAnsi="Arial"/>
              </w:rPr>
            </w:pPr>
            <w:r>
              <w:rPr>
                <w:rFonts w:ascii="Arial" w:hAnsi="Arial"/>
              </w:rPr>
              <w:t>FA1 through FZ9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Rest Area</w:t>
            </w:r>
          </w:p>
        </w:tc>
        <w:tc>
          <w:tcPr>
            <w:tcW w:w="3420" w:type="dxa"/>
          </w:tcPr>
          <w:p w:rsidR="003F0BB2" w:rsidRDefault="003F0BB2">
            <w:pPr>
              <w:pStyle w:val="List"/>
              <w:spacing w:before="60"/>
              <w:ind w:left="0" w:firstLine="0"/>
              <w:rPr>
                <w:rFonts w:ascii="Arial" w:hAnsi="Arial"/>
              </w:rPr>
            </w:pPr>
            <w:r>
              <w:rPr>
                <w:rFonts w:ascii="Arial" w:hAnsi="Arial"/>
              </w:rPr>
              <w:t>GA1 through GZ9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Signals</w:t>
            </w:r>
          </w:p>
        </w:tc>
        <w:tc>
          <w:tcPr>
            <w:tcW w:w="3420" w:type="dxa"/>
          </w:tcPr>
          <w:p w:rsidR="003F0BB2" w:rsidRDefault="003F0BB2">
            <w:pPr>
              <w:pStyle w:val="List"/>
              <w:spacing w:before="60"/>
              <w:ind w:left="0" w:firstLine="0"/>
              <w:rPr>
                <w:rFonts w:ascii="Arial" w:hAnsi="Arial"/>
              </w:rPr>
            </w:pPr>
            <w:r>
              <w:rPr>
                <w:rFonts w:ascii="Arial" w:hAnsi="Arial"/>
              </w:rPr>
              <w:t>HA1 through HZ9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Structures</w:t>
            </w:r>
          </w:p>
        </w:tc>
        <w:tc>
          <w:tcPr>
            <w:tcW w:w="3420" w:type="dxa"/>
          </w:tcPr>
          <w:p w:rsidR="003F0BB2" w:rsidRDefault="003F0BB2">
            <w:pPr>
              <w:pStyle w:val="List"/>
              <w:spacing w:before="60"/>
              <w:ind w:left="0" w:firstLine="0"/>
              <w:rPr>
                <w:rFonts w:ascii="Arial" w:hAnsi="Arial"/>
              </w:rPr>
            </w:pPr>
            <w:r>
              <w:rPr>
                <w:rFonts w:ascii="Arial" w:hAnsi="Arial"/>
              </w:rPr>
              <w:t>IA1 through IZ9</w:t>
            </w:r>
          </w:p>
        </w:tc>
      </w:tr>
      <w:tr w:rsidR="003F0BB2">
        <w:trPr>
          <w:jc w:val="center"/>
        </w:trPr>
        <w:tc>
          <w:tcPr>
            <w:tcW w:w="4241" w:type="dxa"/>
          </w:tcPr>
          <w:p w:rsidR="003F0BB2" w:rsidRDefault="003F0BB2">
            <w:pPr>
              <w:pStyle w:val="List"/>
              <w:spacing w:before="60"/>
              <w:ind w:left="0" w:firstLine="0"/>
              <w:rPr>
                <w:rFonts w:ascii="Arial" w:hAnsi="Arial"/>
              </w:rPr>
            </w:pPr>
            <w:r>
              <w:rPr>
                <w:rFonts w:ascii="Arial" w:hAnsi="Arial"/>
              </w:rPr>
              <w:t>Ferries</w:t>
            </w:r>
          </w:p>
        </w:tc>
        <w:tc>
          <w:tcPr>
            <w:tcW w:w="3420" w:type="dxa"/>
          </w:tcPr>
          <w:p w:rsidR="003F0BB2" w:rsidRDefault="003F0BB2">
            <w:pPr>
              <w:pStyle w:val="List"/>
              <w:keepNext/>
              <w:spacing w:before="60"/>
              <w:ind w:left="0" w:firstLine="0"/>
              <w:rPr>
                <w:rFonts w:ascii="Arial" w:hAnsi="Arial"/>
              </w:rPr>
            </w:pPr>
            <w:r>
              <w:rPr>
                <w:rFonts w:ascii="Arial" w:hAnsi="Arial"/>
              </w:rPr>
              <w:t>JA1 through JZ9</w:t>
            </w:r>
          </w:p>
        </w:tc>
      </w:tr>
    </w:tbl>
    <w:p w:rsidR="003F0BB2" w:rsidRDefault="003F0BB2" w:rsidP="003F0BB2">
      <w:pPr>
        <w:pStyle w:val="BodyText"/>
        <w:numPr>
          <w:ilvl w:val="0"/>
          <w:numId w:val="27"/>
        </w:numPr>
        <w:tabs>
          <w:tab w:val="clear" w:pos="360"/>
          <w:tab w:val="num" w:pos="0"/>
        </w:tabs>
        <w:spacing w:before="60" w:after="0"/>
        <w:ind w:left="0"/>
        <w:rPr>
          <w:rFonts w:ascii="Arial" w:hAnsi="Arial"/>
        </w:rPr>
      </w:pPr>
      <w:r>
        <w:rPr>
          <w:rFonts w:ascii="Arial" w:hAnsi="Arial"/>
        </w:rPr>
        <w:t>Enter Pay Item information.</w:t>
      </w:r>
    </w:p>
    <w:p w:rsidR="003F0BB2" w:rsidRDefault="003F0BB2" w:rsidP="003F0BB2">
      <w:pPr>
        <w:pStyle w:val="BodyText"/>
        <w:numPr>
          <w:ilvl w:val="0"/>
          <w:numId w:val="27"/>
        </w:numPr>
        <w:tabs>
          <w:tab w:val="clear" w:pos="360"/>
          <w:tab w:val="num" w:pos="0"/>
        </w:tabs>
        <w:spacing w:before="60" w:after="0"/>
        <w:ind w:left="0"/>
        <w:rPr>
          <w:rFonts w:ascii="Arial" w:hAnsi="Arial"/>
          <w:sz w:val="20"/>
        </w:rPr>
      </w:pPr>
      <w:r>
        <w:rPr>
          <w:rFonts w:ascii="Arial" w:hAnsi="Arial"/>
        </w:rPr>
        <w:t xml:space="preserve">Enter an alternate code in the </w:t>
      </w:r>
      <w:r>
        <w:rPr>
          <w:rFonts w:ascii="Arial" w:hAnsi="Arial"/>
          <w:b/>
        </w:rPr>
        <w:t>Alt Code</w:t>
      </w:r>
      <w:r>
        <w:rPr>
          <w:rFonts w:ascii="Arial" w:hAnsi="Arial"/>
        </w:rPr>
        <w:t xml:space="preserve"> field. </w:t>
      </w:r>
    </w:p>
    <w:p w:rsidR="003F0BB2" w:rsidRDefault="003F0BB2">
      <w:pPr>
        <w:pStyle w:val="BodyText"/>
        <w:spacing w:before="0"/>
        <w:jc w:val="left"/>
        <w:rPr>
          <w:rFonts w:ascii="Arial" w:hAnsi="Arial"/>
          <w:sz w:val="20"/>
        </w:rPr>
      </w:pPr>
      <w:r>
        <w:rPr>
          <w:rFonts w:ascii="Arial" w:hAnsi="Arial"/>
          <w:sz w:val="20"/>
        </w:rPr>
        <w:t xml:space="preserve"> </w:t>
      </w:r>
    </w:p>
    <w:p w:rsidR="003F0BB2" w:rsidRDefault="003F0BB2">
      <w:pPr>
        <w:pStyle w:val="BodyText"/>
        <w:spacing w:before="0"/>
        <w:jc w:val="left"/>
        <w:rPr>
          <w:rFonts w:ascii="Arial" w:hAnsi="Arial"/>
          <w:sz w:val="20"/>
        </w:rPr>
      </w:pPr>
    </w:p>
    <w:p w:rsidR="003F0BB2" w:rsidRDefault="003F0BB2">
      <w:pPr>
        <w:pStyle w:val="Heading1"/>
        <w:spacing w:before="0" w:after="0"/>
        <w:rPr>
          <w:sz w:val="32"/>
        </w:rPr>
      </w:pPr>
      <w:bookmarkStart w:id="47" w:name="_Toc209500759"/>
      <w:r>
        <w:rPr>
          <w:sz w:val="32"/>
        </w:rPr>
        <w:t>Reports</w:t>
      </w:r>
      <w:bookmarkEnd w:id="47"/>
    </w:p>
    <w:p w:rsidR="003F0BB2" w:rsidRDefault="003F0BB2">
      <w:pPr>
        <w:jc w:val="both"/>
        <w:rPr>
          <w:sz w:val="24"/>
        </w:rPr>
      </w:pPr>
      <w:r>
        <w:rPr>
          <w:sz w:val="24"/>
        </w:rPr>
        <w:t xml:space="preserve">Quantity Estimators will run two reports – the </w:t>
      </w:r>
      <w:r>
        <w:rPr>
          <w:b/>
          <w:sz w:val="24"/>
        </w:rPr>
        <w:t>Project</w:t>
      </w:r>
      <w:r>
        <w:rPr>
          <w:sz w:val="24"/>
        </w:rPr>
        <w:t xml:space="preserve"> </w:t>
      </w:r>
      <w:r>
        <w:rPr>
          <w:b/>
          <w:sz w:val="24"/>
        </w:rPr>
        <w:t xml:space="preserve">Quantities Estimate Report with Break Down </w:t>
      </w:r>
      <w:r>
        <w:rPr>
          <w:sz w:val="24"/>
        </w:rPr>
        <w:t>and the</w:t>
      </w:r>
      <w:r>
        <w:rPr>
          <w:b/>
          <w:sz w:val="24"/>
        </w:rPr>
        <w:t xml:space="preserve"> Project Quantities Estimate Report without Break Down</w:t>
      </w:r>
      <w:r>
        <w:rPr>
          <w:sz w:val="24"/>
        </w:rPr>
        <w:t xml:space="preserve">. The </w:t>
      </w:r>
      <w:r>
        <w:rPr>
          <w:b/>
          <w:sz w:val="24"/>
        </w:rPr>
        <w:t>Project Quantities Estimate Report with and without Breakdown</w:t>
      </w:r>
      <w:r>
        <w:rPr>
          <w:sz w:val="24"/>
        </w:rPr>
        <w:t xml:space="preserve"> and related engineering plans are submitted to the engineering units for review and compilation. </w:t>
      </w:r>
    </w:p>
    <w:p w:rsidR="003F0BB2" w:rsidRDefault="003F0BB2">
      <w:pPr>
        <w:pStyle w:val="BodyText"/>
        <w:spacing w:before="0"/>
        <w:rPr>
          <w:rFonts w:ascii="Arial" w:hAnsi="Arial"/>
          <w:b/>
        </w:rPr>
      </w:pPr>
      <w:r>
        <w:rPr>
          <w:rFonts w:ascii="Arial" w:hAnsi="Arial"/>
          <w:b/>
        </w:rPr>
        <w:t>To produce the Project Quantities Estimate Report with Break Down</w:t>
      </w:r>
    </w:p>
    <w:p w:rsidR="003F0BB2" w:rsidRDefault="003F0BB2">
      <w:pPr>
        <w:pStyle w:val="BodyText"/>
        <w:numPr>
          <w:ilvl w:val="0"/>
          <w:numId w:val="18"/>
        </w:numPr>
        <w:spacing w:before="0"/>
        <w:rPr>
          <w:rFonts w:ascii="Arial" w:hAnsi="Arial"/>
        </w:rPr>
      </w:pPr>
      <w:r>
        <w:rPr>
          <w:rFonts w:ascii="Arial" w:hAnsi="Arial"/>
        </w:rPr>
        <w:t xml:space="preserve">Sign on to </w:t>
      </w:r>
      <w:r>
        <w:rPr>
          <w:rFonts w:ascii="Arial" w:hAnsi="Arial"/>
          <w:b/>
        </w:rPr>
        <w:t>PES</w:t>
      </w:r>
      <w:r>
        <w:rPr>
          <w:rFonts w:ascii="Arial" w:hAnsi="Arial"/>
        </w:rPr>
        <w:t xml:space="preserve"> using your Quantity Estimator ID and password.</w: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t>Click the Project's icon.</w: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t>Right-click on the project number for your project.</w: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t xml:space="preserve">Select </w:t>
      </w:r>
      <w:r>
        <w:rPr>
          <w:rFonts w:ascii="Arial" w:hAnsi="Arial"/>
          <w:b/>
        </w:rPr>
        <w:t>Tabbed Folder Change</w:t>
      </w:r>
      <w:r>
        <w:rPr>
          <w:rFonts w:ascii="Arial" w:hAnsi="Arial"/>
        </w:rPr>
        <w:t>.</w: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lastRenderedPageBreak/>
        <w:t xml:space="preserve">Click the </w:t>
      </w:r>
      <w:r>
        <w:rPr>
          <w:rFonts w:ascii="Arial" w:hAnsi="Arial"/>
          <w:b/>
        </w:rPr>
        <w:t>Attachments</w:t>
      </w:r>
      <w:r>
        <w:rPr>
          <w:rFonts w:ascii="Arial" w:hAnsi="Arial"/>
        </w:rPr>
        <w:t xml:space="preserve"> tab</w: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t>Double-click on the report that has "</w:t>
      </w:r>
      <w:r>
        <w:rPr>
          <w:rFonts w:ascii="Arial" w:hAnsi="Arial"/>
          <w:b/>
        </w:rPr>
        <w:t>Project Quantities Estimate Report with Break Down</w:t>
      </w:r>
      <w:r>
        <w:rPr>
          <w:rFonts w:ascii="Arial" w:hAnsi="Arial"/>
        </w:rPr>
        <w:t xml:space="preserve">" in the </w:t>
      </w:r>
      <w:r>
        <w:rPr>
          <w:rFonts w:ascii="Arial" w:hAnsi="Arial"/>
          <w:b/>
        </w:rPr>
        <w:t>Description</w:t>
      </w:r>
      <w:r>
        <w:rPr>
          <w:rFonts w:ascii="Arial" w:hAnsi="Arial"/>
        </w:rPr>
        <w:t xml:space="preserve"> field.</w:t>
      </w:r>
    </w:p>
    <w:p w:rsidR="003F0BB2" w:rsidRDefault="003F0BB2">
      <w:pPr>
        <w:pStyle w:val="BodyText"/>
        <w:spacing w:before="0"/>
        <w:rPr>
          <w:rFonts w:ascii="Arial" w:hAnsi="Arial"/>
        </w:rPr>
      </w:pPr>
      <w:r>
        <w:rPr>
          <w:rFonts w:ascii="Arial" w:hAnsi="Arial"/>
        </w:rPr>
        <w:t xml:space="preserve">The </w:t>
      </w:r>
      <w:r>
        <w:rPr>
          <w:rFonts w:ascii="Arial" w:hAnsi="Arial"/>
          <w:b/>
        </w:rPr>
        <w:t>Select Project(s)</w:t>
      </w:r>
      <w:r>
        <w:rPr>
          <w:rFonts w:ascii="Arial" w:hAnsi="Arial"/>
        </w:rPr>
        <w:t xml:space="preserve"> window will display.</w:t>
      </w:r>
    </w:p>
    <w:p w:rsidR="003F0BB2" w:rsidRDefault="00CD67E0">
      <w:pPr>
        <w:pStyle w:val="BodyText"/>
        <w:keepNext/>
        <w:spacing w:before="0"/>
        <w:jc w:val="center"/>
      </w:pPr>
      <w:r>
        <w:pict>
          <v:shape id="_x0000_i1040" type="#_x0000_t75" style="width:384pt;height:249.75pt">
            <v:imagedata r:id="rId48" o:title=""/>
          </v:shape>
        </w:pic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t xml:space="preserve">Select project number. </w:t>
      </w:r>
    </w:p>
    <w:p w:rsidR="003F0BB2" w:rsidRDefault="003F0BB2">
      <w:pPr>
        <w:pStyle w:val="BodyText"/>
        <w:pBdr>
          <w:top w:val="thinThickSmallGap" w:sz="24" w:space="1" w:color="auto"/>
          <w:left w:val="thinThickSmallGap" w:sz="24" w:space="4" w:color="auto"/>
          <w:bottom w:val="thickThinSmallGap" w:sz="24" w:space="1" w:color="auto"/>
          <w:right w:val="thickThinSmallGap" w:sz="24" w:space="4" w:color="auto"/>
        </w:pBdr>
        <w:spacing w:before="0"/>
        <w:rPr>
          <w:rFonts w:ascii="Arial" w:hAnsi="Arial"/>
        </w:rPr>
      </w:pPr>
      <w:r>
        <w:rPr>
          <w:rFonts w:ascii="Arial" w:hAnsi="Arial"/>
        </w:rPr>
        <w:t>This option generates one report with combined totals and individual breakouts of all selected projects.</w:t>
      </w:r>
    </w:p>
    <w:p w:rsidR="003F0BB2" w:rsidRDefault="003F0BB2" w:rsidP="003F0BB2">
      <w:pPr>
        <w:pStyle w:val="BodyText"/>
        <w:numPr>
          <w:ilvl w:val="0"/>
          <w:numId w:val="18"/>
        </w:numPr>
        <w:tabs>
          <w:tab w:val="clear" w:pos="360"/>
          <w:tab w:val="num" w:pos="0"/>
        </w:tabs>
        <w:spacing w:before="0"/>
        <w:rPr>
          <w:rFonts w:ascii="Arial" w:hAnsi="Arial"/>
        </w:rPr>
      </w:pPr>
      <w:r>
        <w:rPr>
          <w:rFonts w:ascii="Arial" w:hAnsi="Arial"/>
        </w:rPr>
        <w:t xml:space="preserve">Click the </w:t>
      </w:r>
      <w:r>
        <w:rPr>
          <w:rFonts w:ascii="Arial" w:hAnsi="Arial"/>
          <w:b/>
        </w:rPr>
        <w:t>OK</w:t>
      </w:r>
      <w:r>
        <w:rPr>
          <w:rFonts w:ascii="Arial" w:hAnsi="Arial"/>
        </w:rPr>
        <w:t xml:space="preserve"> button.</w:t>
      </w:r>
    </w:p>
    <w:p w:rsidR="003F0BB2" w:rsidRDefault="003F0BB2">
      <w:pPr>
        <w:pStyle w:val="BodyText"/>
        <w:numPr>
          <w:ilvl w:val="0"/>
          <w:numId w:val="18"/>
        </w:numPr>
        <w:spacing w:before="0"/>
        <w:rPr>
          <w:rFonts w:ascii="Arial" w:hAnsi="Arial"/>
        </w:rPr>
      </w:pPr>
      <w:r>
        <w:rPr>
          <w:rFonts w:ascii="Arial" w:hAnsi="Arial"/>
        </w:rPr>
        <w:t xml:space="preserve">Click the </w:t>
      </w:r>
      <w:r>
        <w:rPr>
          <w:rFonts w:ascii="Arial" w:hAnsi="Arial"/>
          <w:b/>
        </w:rPr>
        <w:t>Print</w:t>
      </w:r>
      <w:r>
        <w:rPr>
          <w:rFonts w:ascii="Arial" w:hAnsi="Arial"/>
        </w:rPr>
        <w:t xml:space="preserve"> icon to print the document</w:t>
      </w:r>
      <w:r w:rsidR="000D3697">
        <w:rPr>
          <w:rFonts w:ascii="Arial" w:hAnsi="Arial"/>
        </w:rPr>
        <w:t xml:space="preserve"> </w:t>
      </w:r>
      <w:r w:rsidR="000D3697" w:rsidRPr="000D3697">
        <w:rPr>
          <w:rFonts w:ascii="Arial" w:hAnsi="Arial"/>
          <w:b/>
          <w:u w:val="single"/>
        </w:rPr>
        <w:t>(Use a post script print queue)</w:t>
      </w:r>
      <w:r w:rsidRPr="000D3697">
        <w:rPr>
          <w:rFonts w:ascii="Arial" w:hAnsi="Arial"/>
          <w:b/>
          <w:u w:val="single"/>
        </w:rPr>
        <w:t>.</w:t>
      </w:r>
    </w:p>
    <w:p w:rsidR="003F0BB2" w:rsidRDefault="003F0BB2">
      <w:pPr>
        <w:pStyle w:val="BodyText"/>
        <w:numPr>
          <w:ilvl w:val="0"/>
          <w:numId w:val="18"/>
        </w:numPr>
        <w:spacing w:before="0"/>
        <w:rPr>
          <w:rFonts w:ascii="Arial" w:hAnsi="Arial"/>
        </w:rPr>
      </w:pPr>
      <w:r>
        <w:rPr>
          <w:rFonts w:ascii="Arial" w:hAnsi="Arial"/>
        </w:rPr>
        <w:t>Save the report if necessary.</w:t>
      </w:r>
    </w:p>
    <w:p w:rsidR="003F0BB2" w:rsidRDefault="003F0BB2">
      <w:pPr>
        <w:pStyle w:val="BodyText"/>
        <w:spacing w:before="0"/>
        <w:rPr>
          <w:rFonts w:ascii="Arial" w:hAnsi="Arial"/>
          <w:b/>
        </w:rPr>
      </w:pPr>
      <w:r>
        <w:rPr>
          <w:rFonts w:ascii="Arial" w:hAnsi="Arial"/>
          <w:b/>
        </w:rPr>
        <w:t>To produce the Project Quantities Estimate Report without Break Down</w:t>
      </w:r>
    </w:p>
    <w:p w:rsidR="003F0BB2" w:rsidRDefault="003F0BB2">
      <w:pPr>
        <w:pStyle w:val="BodyText"/>
        <w:numPr>
          <w:ilvl w:val="0"/>
          <w:numId w:val="21"/>
        </w:numPr>
        <w:spacing w:before="0"/>
        <w:rPr>
          <w:rFonts w:ascii="Arial" w:hAnsi="Arial"/>
        </w:rPr>
      </w:pPr>
      <w:r>
        <w:rPr>
          <w:rFonts w:ascii="Arial" w:hAnsi="Arial"/>
        </w:rPr>
        <w:t xml:space="preserve">Sign on to </w:t>
      </w:r>
      <w:r>
        <w:rPr>
          <w:rFonts w:ascii="Arial" w:hAnsi="Arial"/>
          <w:b/>
        </w:rPr>
        <w:t>PES</w:t>
      </w:r>
      <w:r>
        <w:rPr>
          <w:rFonts w:ascii="Arial" w:hAnsi="Arial"/>
        </w:rPr>
        <w:t xml:space="preserve"> using your Quantity Estimator user's ID and password.</w:t>
      </w:r>
    </w:p>
    <w:p w:rsidR="003F0BB2" w:rsidRDefault="003F0BB2">
      <w:pPr>
        <w:pStyle w:val="BodyText"/>
        <w:numPr>
          <w:ilvl w:val="0"/>
          <w:numId w:val="21"/>
        </w:numPr>
        <w:spacing w:before="0"/>
        <w:rPr>
          <w:rFonts w:ascii="Arial" w:hAnsi="Arial"/>
        </w:rPr>
      </w:pPr>
      <w:r>
        <w:rPr>
          <w:rFonts w:ascii="Arial" w:hAnsi="Arial"/>
        </w:rPr>
        <w:t xml:space="preserve">Click the </w:t>
      </w:r>
      <w:r>
        <w:rPr>
          <w:rFonts w:ascii="Arial" w:hAnsi="Arial"/>
          <w:b/>
        </w:rPr>
        <w:t>Projects</w:t>
      </w:r>
      <w:r>
        <w:rPr>
          <w:rFonts w:ascii="Arial" w:hAnsi="Arial"/>
        </w:rPr>
        <w:t xml:space="preserve"> icon.</w:t>
      </w:r>
    </w:p>
    <w:p w:rsidR="003F0BB2" w:rsidRDefault="003F0BB2">
      <w:pPr>
        <w:pStyle w:val="BodyText"/>
        <w:numPr>
          <w:ilvl w:val="0"/>
          <w:numId w:val="21"/>
        </w:numPr>
        <w:spacing w:before="0"/>
        <w:rPr>
          <w:rFonts w:ascii="Arial" w:hAnsi="Arial"/>
        </w:rPr>
      </w:pPr>
      <w:r>
        <w:rPr>
          <w:rFonts w:ascii="Arial" w:hAnsi="Arial"/>
        </w:rPr>
        <w:t>Right-click on the project number for your project.</w:t>
      </w:r>
    </w:p>
    <w:p w:rsidR="003F0BB2" w:rsidRDefault="003F0BB2">
      <w:pPr>
        <w:pStyle w:val="BodyText"/>
        <w:numPr>
          <w:ilvl w:val="0"/>
          <w:numId w:val="21"/>
        </w:numPr>
        <w:spacing w:before="0"/>
        <w:rPr>
          <w:rFonts w:ascii="Arial" w:hAnsi="Arial"/>
        </w:rPr>
      </w:pPr>
      <w:r>
        <w:rPr>
          <w:rFonts w:ascii="Arial" w:hAnsi="Arial"/>
        </w:rPr>
        <w:t xml:space="preserve">Select </w:t>
      </w:r>
      <w:r>
        <w:rPr>
          <w:rFonts w:ascii="Arial" w:hAnsi="Arial"/>
          <w:b/>
        </w:rPr>
        <w:t>Tabbed Folder Change</w:t>
      </w:r>
      <w:r>
        <w:rPr>
          <w:rFonts w:ascii="Arial" w:hAnsi="Arial"/>
        </w:rPr>
        <w:t>.</w:t>
      </w:r>
    </w:p>
    <w:p w:rsidR="003F0BB2" w:rsidRDefault="003F0BB2">
      <w:pPr>
        <w:pStyle w:val="BodyText"/>
        <w:numPr>
          <w:ilvl w:val="0"/>
          <w:numId w:val="21"/>
        </w:numPr>
        <w:spacing w:before="0"/>
        <w:rPr>
          <w:rFonts w:ascii="Arial" w:hAnsi="Arial"/>
        </w:rPr>
      </w:pPr>
      <w:r>
        <w:rPr>
          <w:rFonts w:ascii="Arial" w:hAnsi="Arial"/>
        </w:rPr>
        <w:t xml:space="preserve">Click the </w:t>
      </w:r>
      <w:r>
        <w:rPr>
          <w:rFonts w:ascii="Arial" w:hAnsi="Arial"/>
          <w:b/>
        </w:rPr>
        <w:t>Attachments</w:t>
      </w:r>
      <w:r>
        <w:rPr>
          <w:rFonts w:ascii="Arial" w:hAnsi="Arial"/>
        </w:rPr>
        <w:t xml:space="preserve"> tab</w:t>
      </w:r>
    </w:p>
    <w:p w:rsidR="003F0BB2" w:rsidRDefault="003F0BB2">
      <w:pPr>
        <w:pStyle w:val="BodyText"/>
        <w:numPr>
          <w:ilvl w:val="0"/>
          <w:numId w:val="21"/>
        </w:numPr>
        <w:spacing w:before="0"/>
        <w:rPr>
          <w:rFonts w:ascii="Arial" w:hAnsi="Arial"/>
        </w:rPr>
      </w:pPr>
      <w:r>
        <w:rPr>
          <w:rFonts w:ascii="Arial" w:hAnsi="Arial"/>
        </w:rPr>
        <w:t>Double-click on the report that has "</w:t>
      </w:r>
      <w:r>
        <w:rPr>
          <w:rFonts w:ascii="Arial" w:hAnsi="Arial"/>
          <w:b/>
        </w:rPr>
        <w:t>Project Quantities Estimate Report without Break Down</w:t>
      </w:r>
      <w:r>
        <w:rPr>
          <w:rFonts w:ascii="Arial" w:hAnsi="Arial"/>
        </w:rPr>
        <w:t xml:space="preserve">" in the </w:t>
      </w:r>
      <w:r>
        <w:rPr>
          <w:rFonts w:ascii="Arial" w:hAnsi="Arial"/>
          <w:b/>
        </w:rPr>
        <w:t>Description</w:t>
      </w:r>
      <w:r>
        <w:rPr>
          <w:rFonts w:ascii="Arial" w:hAnsi="Arial"/>
        </w:rPr>
        <w:t xml:space="preserve"> field.</w:t>
      </w:r>
    </w:p>
    <w:p w:rsidR="003F0BB2" w:rsidRDefault="003F0BB2">
      <w:pPr>
        <w:pStyle w:val="BodyText"/>
        <w:spacing w:before="0"/>
        <w:rPr>
          <w:rFonts w:ascii="Arial" w:hAnsi="Arial"/>
        </w:rPr>
      </w:pPr>
      <w:r>
        <w:rPr>
          <w:rFonts w:ascii="Arial" w:hAnsi="Arial"/>
        </w:rPr>
        <w:t xml:space="preserve">The </w:t>
      </w:r>
      <w:r>
        <w:rPr>
          <w:rFonts w:ascii="Arial" w:hAnsi="Arial"/>
          <w:b/>
        </w:rPr>
        <w:t>Select Project(s)</w:t>
      </w:r>
      <w:r>
        <w:rPr>
          <w:rFonts w:ascii="Arial" w:hAnsi="Arial"/>
        </w:rPr>
        <w:t xml:space="preserve"> window will display.</w:t>
      </w:r>
    </w:p>
    <w:p w:rsidR="003F0BB2" w:rsidRDefault="00CD67E0">
      <w:pPr>
        <w:pStyle w:val="BodyText"/>
        <w:keepNext/>
        <w:spacing w:before="0"/>
        <w:jc w:val="center"/>
      </w:pPr>
      <w:r>
        <w:lastRenderedPageBreak/>
        <w:pict>
          <v:shape id="_x0000_i1041" type="#_x0000_t75" style="width:383.25pt;height:241.5pt">
            <v:imagedata r:id="rId49" o:title=""/>
          </v:shape>
        </w:pict>
      </w:r>
    </w:p>
    <w:p w:rsidR="003F0BB2" w:rsidRDefault="007C5975">
      <w:pPr>
        <w:pStyle w:val="BodyText"/>
        <w:numPr>
          <w:ilvl w:val="0"/>
          <w:numId w:val="22"/>
        </w:numPr>
        <w:spacing w:before="0"/>
        <w:rPr>
          <w:rFonts w:ascii="Arial" w:hAnsi="Arial"/>
        </w:rPr>
      </w:pPr>
      <w:r>
        <w:rPr>
          <w:rFonts w:ascii="Arial" w:hAnsi="Arial"/>
        </w:rPr>
        <w:t>Select project number</w:t>
      </w:r>
      <w:r w:rsidR="003F0BB2">
        <w:rPr>
          <w:rFonts w:ascii="Arial" w:hAnsi="Arial"/>
        </w:rPr>
        <w:t xml:space="preserve">. </w:t>
      </w:r>
    </w:p>
    <w:p w:rsidR="003F0BB2" w:rsidRDefault="003F0BB2">
      <w:pPr>
        <w:pStyle w:val="BodyText"/>
        <w:spacing w:before="0"/>
        <w:ind w:left="1350" w:hanging="1350"/>
        <w:rPr>
          <w:rFonts w:ascii="Arial" w:hAnsi="Arial"/>
          <w:i/>
        </w:rPr>
      </w:pPr>
      <w:r>
        <w:rPr>
          <w:rFonts w:ascii="Arial" w:hAnsi="Arial"/>
          <w:b/>
          <w:i/>
        </w:rPr>
        <w:t>Reminder:</w:t>
      </w:r>
      <w:r>
        <w:rPr>
          <w:rFonts w:ascii="Arial" w:hAnsi="Arial"/>
          <w:i/>
        </w:rPr>
        <w:t xml:space="preserve"> You can select more than one project number in the </w:t>
      </w:r>
      <w:r>
        <w:rPr>
          <w:rFonts w:ascii="Arial" w:hAnsi="Arial"/>
          <w:b/>
          <w:i/>
        </w:rPr>
        <w:t>Select Project(s)</w:t>
      </w:r>
      <w:r>
        <w:rPr>
          <w:rFonts w:ascii="Arial" w:hAnsi="Arial"/>
          <w:i/>
        </w:rPr>
        <w:t xml:space="preserve"> window and generate one report of totals for all selected projects. </w:t>
      </w:r>
    </w:p>
    <w:p w:rsidR="003F0BB2" w:rsidRDefault="003F0BB2">
      <w:pPr>
        <w:pStyle w:val="BodyText"/>
        <w:numPr>
          <w:ilvl w:val="0"/>
          <w:numId w:val="22"/>
        </w:numPr>
        <w:spacing w:before="0"/>
        <w:rPr>
          <w:rFonts w:ascii="Arial" w:hAnsi="Arial"/>
        </w:rPr>
      </w:pPr>
      <w:r>
        <w:rPr>
          <w:rFonts w:ascii="Arial" w:hAnsi="Arial"/>
        </w:rPr>
        <w:t xml:space="preserve">Click the </w:t>
      </w:r>
      <w:r>
        <w:rPr>
          <w:rFonts w:ascii="Arial" w:hAnsi="Arial"/>
          <w:b/>
        </w:rPr>
        <w:t>OK</w:t>
      </w:r>
      <w:r>
        <w:rPr>
          <w:rFonts w:ascii="Arial" w:hAnsi="Arial"/>
        </w:rPr>
        <w:t xml:space="preserve"> button.</w:t>
      </w:r>
    </w:p>
    <w:p w:rsidR="003F0BB2" w:rsidRDefault="003F0BB2">
      <w:pPr>
        <w:pStyle w:val="BodyText"/>
        <w:numPr>
          <w:ilvl w:val="0"/>
          <w:numId w:val="22"/>
        </w:numPr>
        <w:spacing w:before="0"/>
        <w:rPr>
          <w:rFonts w:ascii="Arial" w:hAnsi="Arial"/>
        </w:rPr>
      </w:pPr>
      <w:r>
        <w:rPr>
          <w:rFonts w:ascii="Arial" w:hAnsi="Arial"/>
        </w:rPr>
        <w:t xml:space="preserve">Click the </w:t>
      </w:r>
      <w:r>
        <w:rPr>
          <w:rFonts w:ascii="Arial" w:hAnsi="Arial"/>
          <w:b/>
        </w:rPr>
        <w:t>Print</w:t>
      </w:r>
      <w:r>
        <w:rPr>
          <w:rFonts w:ascii="Arial" w:hAnsi="Arial"/>
        </w:rPr>
        <w:t xml:space="preserve"> icon to print the document.</w:t>
      </w:r>
    </w:p>
    <w:p w:rsidR="003F0BB2" w:rsidRDefault="003F0BB2">
      <w:pPr>
        <w:pStyle w:val="BodyText"/>
        <w:numPr>
          <w:ilvl w:val="0"/>
          <w:numId w:val="22"/>
        </w:numPr>
        <w:spacing w:before="0"/>
        <w:rPr>
          <w:rFonts w:ascii="Arial" w:hAnsi="Arial"/>
        </w:rPr>
      </w:pPr>
      <w:r>
        <w:rPr>
          <w:rFonts w:ascii="Arial" w:hAnsi="Arial"/>
        </w:rPr>
        <w:t>Save the report if necessary.</w:t>
      </w:r>
    </w:p>
    <w:p w:rsidR="003F0BB2" w:rsidRDefault="003F0BB2">
      <w:pPr>
        <w:pStyle w:val="Heading2"/>
        <w:ind w:left="0"/>
        <w:rPr>
          <w:sz w:val="28"/>
        </w:rPr>
      </w:pPr>
      <w:bookmarkStart w:id="48" w:name="_Toc209500760"/>
      <w:r>
        <w:rPr>
          <w:sz w:val="28"/>
        </w:rPr>
        <w:t>Saving a Report</w:t>
      </w:r>
      <w:bookmarkEnd w:id="48"/>
    </w:p>
    <w:p w:rsidR="003F0BB2" w:rsidRDefault="003F0BB2">
      <w:pPr>
        <w:rPr>
          <w:sz w:val="24"/>
        </w:rPr>
      </w:pPr>
      <w:r>
        <w:rPr>
          <w:sz w:val="24"/>
        </w:rPr>
        <w:t>After creating a report, you can save the report by:</w:t>
      </w:r>
    </w:p>
    <w:p w:rsidR="003F0BB2" w:rsidRDefault="003F0BB2">
      <w:pPr>
        <w:numPr>
          <w:ilvl w:val="0"/>
          <w:numId w:val="23"/>
        </w:numPr>
        <w:spacing w:before="60" w:after="60"/>
        <w:rPr>
          <w:sz w:val="24"/>
        </w:rPr>
      </w:pPr>
      <w:r>
        <w:rPr>
          <w:sz w:val="24"/>
        </w:rPr>
        <w:t xml:space="preserve">Clicking </w:t>
      </w:r>
      <w:r>
        <w:rPr>
          <w:b/>
          <w:sz w:val="24"/>
        </w:rPr>
        <w:t>File</w:t>
      </w:r>
      <w:r>
        <w:rPr>
          <w:sz w:val="24"/>
        </w:rPr>
        <w:t xml:space="preserve"> on the menu bar.</w:t>
      </w:r>
    </w:p>
    <w:p w:rsidR="003F0BB2" w:rsidRDefault="003F0BB2">
      <w:pPr>
        <w:numPr>
          <w:ilvl w:val="0"/>
          <w:numId w:val="23"/>
        </w:numPr>
        <w:spacing w:before="60" w:after="60"/>
        <w:rPr>
          <w:sz w:val="24"/>
        </w:rPr>
      </w:pPr>
      <w:r>
        <w:rPr>
          <w:sz w:val="24"/>
        </w:rPr>
        <w:t xml:space="preserve">Select the </w:t>
      </w:r>
      <w:r>
        <w:rPr>
          <w:b/>
          <w:sz w:val="24"/>
        </w:rPr>
        <w:t>SAVE AS</w:t>
      </w:r>
      <w:r>
        <w:rPr>
          <w:sz w:val="24"/>
        </w:rPr>
        <w:t xml:space="preserve"> command.</w:t>
      </w:r>
    </w:p>
    <w:p w:rsidR="003F0BB2" w:rsidRDefault="003F0BB2">
      <w:pPr>
        <w:numPr>
          <w:ilvl w:val="0"/>
          <w:numId w:val="23"/>
        </w:numPr>
        <w:spacing w:before="60" w:after="60"/>
        <w:rPr>
          <w:sz w:val="24"/>
        </w:rPr>
      </w:pPr>
      <w:r>
        <w:rPr>
          <w:sz w:val="24"/>
        </w:rPr>
        <w:t>Navigate to the folder where you saved your report.</w:t>
      </w:r>
    </w:p>
    <w:p w:rsidR="003F0BB2" w:rsidRDefault="003F0BB2">
      <w:pPr>
        <w:numPr>
          <w:ilvl w:val="0"/>
          <w:numId w:val="23"/>
        </w:numPr>
        <w:spacing w:before="60" w:after="60"/>
        <w:rPr>
          <w:sz w:val="24"/>
        </w:rPr>
      </w:pPr>
      <w:r>
        <w:rPr>
          <w:sz w:val="24"/>
        </w:rPr>
        <w:t xml:space="preserve">Type the name of the file in the </w:t>
      </w:r>
      <w:r>
        <w:rPr>
          <w:b/>
          <w:sz w:val="24"/>
        </w:rPr>
        <w:t>File name</w:t>
      </w:r>
      <w:r>
        <w:rPr>
          <w:sz w:val="24"/>
        </w:rPr>
        <w:t xml:space="preserve"> box.</w:t>
      </w:r>
    </w:p>
    <w:p w:rsidR="003F0BB2" w:rsidRDefault="003F0BB2">
      <w:pPr>
        <w:numPr>
          <w:ilvl w:val="0"/>
          <w:numId w:val="23"/>
        </w:numPr>
        <w:spacing w:before="60" w:after="60"/>
        <w:rPr>
          <w:sz w:val="24"/>
        </w:rPr>
      </w:pPr>
      <w:r>
        <w:rPr>
          <w:sz w:val="24"/>
        </w:rPr>
        <w:t xml:space="preserve">Click </w:t>
      </w:r>
      <w:r>
        <w:rPr>
          <w:b/>
          <w:sz w:val="24"/>
        </w:rPr>
        <w:t>OK</w:t>
      </w:r>
      <w:r>
        <w:rPr>
          <w:sz w:val="24"/>
        </w:rPr>
        <w:t>.</w:t>
      </w:r>
    </w:p>
    <w:p w:rsidR="003F0BB2" w:rsidRDefault="003F0BB2">
      <w:pPr>
        <w:pStyle w:val="Heading2"/>
        <w:ind w:left="0"/>
        <w:rPr>
          <w:sz w:val="28"/>
        </w:rPr>
      </w:pPr>
      <w:bookmarkStart w:id="49" w:name="_Toc209500761"/>
      <w:r>
        <w:rPr>
          <w:sz w:val="28"/>
        </w:rPr>
        <w:t>Opening a Saved Report</w:t>
      </w:r>
      <w:bookmarkEnd w:id="49"/>
    </w:p>
    <w:p w:rsidR="003F0BB2" w:rsidRDefault="003F0BB2">
      <w:pPr>
        <w:rPr>
          <w:sz w:val="24"/>
        </w:rPr>
      </w:pPr>
      <w:r>
        <w:rPr>
          <w:sz w:val="24"/>
        </w:rPr>
        <w:t>To open a saved report:</w:t>
      </w:r>
    </w:p>
    <w:p w:rsidR="003F0BB2" w:rsidRDefault="003F0BB2" w:rsidP="003F0BB2">
      <w:pPr>
        <w:pStyle w:val="BulletedList"/>
        <w:numPr>
          <w:ilvl w:val="0"/>
          <w:numId w:val="24"/>
        </w:numPr>
        <w:tabs>
          <w:tab w:val="clear" w:pos="360"/>
          <w:tab w:val="num" w:pos="0"/>
        </w:tabs>
        <w:spacing w:before="60" w:after="60"/>
        <w:rPr>
          <w:rFonts w:ascii="Arial" w:hAnsi="Arial"/>
        </w:rPr>
      </w:pPr>
      <w:r>
        <w:rPr>
          <w:rFonts w:ascii="Arial" w:hAnsi="Arial"/>
        </w:rPr>
        <w:t>Open a Project.</w:t>
      </w:r>
    </w:p>
    <w:p w:rsidR="003F0BB2" w:rsidRDefault="003F0BB2" w:rsidP="003F0BB2">
      <w:pPr>
        <w:pStyle w:val="BulletedList"/>
        <w:numPr>
          <w:ilvl w:val="0"/>
          <w:numId w:val="24"/>
        </w:numPr>
        <w:tabs>
          <w:tab w:val="clear" w:pos="360"/>
          <w:tab w:val="num" w:pos="0"/>
        </w:tabs>
        <w:spacing w:before="60" w:after="60"/>
        <w:rPr>
          <w:rFonts w:ascii="Arial" w:hAnsi="Arial"/>
        </w:rPr>
      </w:pPr>
      <w:r>
        <w:rPr>
          <w:rFonts w:ascii="Arial" w:hAnsi="Arial"/>
        </w:rPr>
        <w:t xml:space="preserve">Click the </w:t>
      </w:r>
      <w:r>
        <w:rPr>
          <w:rFonts w:ascii="Arial" w:hAnsi="Arial"/>
          <w:b/>
        </w:rPr>
        <w:t>Attachments</w:t>
      </w:r>
      <w:r>
        <w:rPr>
          <w:rFonts w:ascii="Arial" w:hAnsi="Arial"/>
        </w:rPr>
        <w:t xml:space="preserve"> tab.</w:t>
      </w:r>
    </w:p>
    <w:p w:rsidR="003F0BB2" w:rsidRDefault="003F0BB2" w:rsidP="003F0BB2">
      <w:pPr>
        <w:numPr>
          <w:ilvl w:val="0"/>
          <w:numId w:val="24"/>
        </w:numPr>
        <w:tabs>
          <w:tab w:val="clear" w:pos="360"/>
          <w:tab w:val="num" w:pos="0"/>
        </w:tabs>
        <w:spacing w:before="60" w:after="60"/>
        <w:rPr>
          <w:sz w:val="24"/>
        </w:rPr>
      </w:pPr>
      <w:r>
        <w:rPr>
          <w:sz w:val="24"/>
        </w:rPr>
        <w:t xml:space="preserve">Double-click the </w:t>
      </w:r>
      <w:r>
        <w:rPr>
          <w:b/>
          <w:sz w:val="24"/>
        </w:rPr>
        <w:t>To View Saved Reports</w:t>
      </w:r>
      <w:r>
        <w:rPr>
          <w:sz w:val="24"/>
        </w:rPr>
        <w:t xml:space="preserve"> row.</w:t>
      </w:r>
    </w:p>
    <w:p w:rsidR="003F0BB2" w:rsidRDefault="003F0BB2" w:rsidP="003F0BB2">
      <w:pPr>
        <w:numPr>
          <w:ilvl w:val="0"/>
          <w:numId w:val="24"/>
        </w:numPr>
        <w:tabs>
          <w:tab w:val="clear" w:pos="360"/>
          <w:tab w:val="num" w:pos="0"/>
        </w:tabs>
        <w:spacing w:before="60" w:after="60"/>
        <w:rPr>
          <w:sz w:val="24"/>
        </w:rPr>
      </w:pPr>
      <w:r>
        <w:rPr>
          <w:sz w:val="24"/>
        </w:rPr>
        <w:lastRenderedPageBreak/>
        <w:t>Navigate to where the report was saved.</w:t>
      </w:r>
    </w:p>
    <w:p w:rsidR="003F0BB2" w:rsidRDefault="003F0BB2" w:rsidP="003F0BB2">
      <w:pPr>
        <w:numPr>
          <w:ilvl w:val="0"/>
          <w:numId w:val="24"/>
        </w:numPr>
        <w:tabs>
          <w:tab w:val="clear" w:pos="360"/>
          <w:tab w:val="num" w:pos="0"/>
        </w:tabs>
        <w:spacing w:before="60" w:after="60"/>
        <w:rPr>
          <w:sz w:val="24"/>
        </w:rPr>
      </w:pPr>
      <w:r>
        <w:rPr>
          <w:sz w:val="24"/>
        </w:rPr>
        <w:t>Select the report.</w:t>
      </w:r>
    </w:p>
    <w:p w:rsidR="003F0BB2" w:rsidRDefault="003F0BB2" w:rsidP="003F0BB2">
      <w:pPr>
        <w:numPr>
          <w:ilvl w:val="0"/>
          <w:numId w:val="24"/>
        </w:numPr>
        <w:tabs>
          <w:tab w:val="clear" w:pos="360"/>
          <w:tab w:val="num" w:pos="0"/>
        </w:tabs>
        <w:spacing w:before="60" w:after="60"/>
        <w:rPr>
          <w:sz w:val="24"/>
        </w:rPr>
      </w:pPr>
      <w:r>
        <w:rPr>
          <w:sz w:val="24"/>
        </w:rPr>
        <w:t xml:space="preserve">Click the </w:t>
      </w:r>
      <w:r>
        <w:rPr>
          <w:b/>
          <w:sz w:val="24"/>
        </w:rPr>
        <w:t>Open</w:t>
      </w:r>
      <w:r>
        <w:rPr>
          <w:sz w:val="24"/>
        </w:rPr>
        <w:t xml:space="preserve"> button.</w:t>
      </w:r>
      <w:bookmarkEnd w:id="20"/>
    </w:p>
    <w:p w:rsidR="003F0BB2" w:rsidRDefault="003F0BB2">
      <w:pPr>
        <w:pStyle w:val="Heading1"/>
        <w:spacing w:before="0"/>
      </w:pPr>
      <w:bookmarkStart w:id="50" w:name="_Toc209500762"/>
      <w:r>
        <w:t>Transferring Projects</w:t>
      </w:r>
      <w:bookmarkEnd w:id="50"/>
    </w:p>
    <w:p w:rsidR="003F0BB2" w:rsidRDefault="003F0BB2">
      <w:pPr>
        <w:pStyle w:val="BodyText"/>
        <w:spacing w:before="0"/>
        <w:rPr>
          <w:rFonts w:ascii="Arial" w:hAnsi="Arial"/>
        </w:rPr>
      </w:pPr>
      <w:r>
        <w:rPr>
          <w:rFonts w:ascii="Arial" w:hAnsi="Arial"/>
        </w:rPr>
        <w:t xml:space="preserve">After you have entered all pay items for a project, you must reassign the project. You will transfer control of your projects to the Final Estimator. </w:t>
      </w:r>
    </w:p>
    <w:p w:rsidR="003F0BB2" w:rsidRDefault="003F0BB2">
      <w:pPr>
        <w:pStyle w:val="BodyText"/>
        <w:spacing w:before="0"/>
        <w:rPr>
          <w:rFonts w:ascii="Arial" w:hAnsi="Arial"/>
          <w:b/>
        </w:rPr>
      </w:pPr>
      <w:r>
        <w:rPr>
          <w:rFonts w:ascii="Arial" w:hAnsi="Arial"/>
          <w:b/>
        </w:rPr>
        <w:t>To reassign a project:</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Sign on to </w:t>
      </w:r>
      <w:r>
        <w:rPr>
          <w:rFonts w:ascii="Arial" w:hAnsi="Arial"/>
          <w:b/>
        </w:rPr>
        <w:t>PES</w:t>
      </w:r>
      <w:r>
        <w:rPr>
          <w:rFonts w:ascii="Arial" w:hAnsi="Arial"/>
        </w:rPr>
        <w:t xml:space="preserve"> using your Quantity Estimator ID and password.</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Click the Project's icon. </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Right-click on the project number for your project.</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Select </w:t>
      </w:r>
      <w:r>
        <w:rPr>
          <w:rFonts w:ascii="Arial" w:hAnsi="Arial"/>
          <w:b/>
        </w:rPr>
        <w:t>Tabbed Folder Change</w:t>
      </w:r>
      <w:r>
        <w:rPr>
          <w:rFonts w:ascii="Arial" w:hAnsi="Arial"/>
        </w:rPr>
        <w:t>.</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Click the </w:t>
      </w:r>
      <w:r>
        <w:rPr>
          <w:rFonts w:ascii="Arial" w:hAnsi="Arial"/>
          <w:b/>
        </w:rPr>
        <w:t>Page 2</w:t>
      </w:r>
      <w:r>
        <w:rPr>
          <w:rFonts w:ascii="Arial" w:hAnsi="Arial"/>
        </w:rPr>
        <w:t xml:space="preserve"> option on the </w:t>
      </w:r>
      <w:r>
        <w:rPr>
          <w:rFonts w:ascii="Arial" w:hAnsi="Arial"/>
          <w:b/>
        </w:rPr>
        <w:t>General</w:t>
      </w:r>
      <w:r>
        <w:rPr>
          <w:rFonts w:ascii="Arial" w:hAnsi="Arial"/>
        </w:rPr>
        <w:t xml:space="preserve"> tab.</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Click in the </w:t>
      </w:r>
      <w:r>
        <w:rPr>
          <w:rFonts w:ascii="Arial" w:hAnsi="Arial"/>
          <w:b/>
        </w:rPr>
        <w:t>Control Group</w:t>
      </w:r>
      <w:r>
        <w:rPr>
          <w:rFonts w:ascii="Arial" w:hAnsi="Arial"/>
        </w:rPr>
        <w:t xml:space="preserve"> field.</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Click the down arrow and select the </w:t>
      </w:r>
      <w:r>
        <w:rPr>
          <w:rFonts w:ascii="Arial" w:hAnsi="Arial"/>
          <w:b/>
        </w:rPr>
        <w:t>FEST</w:t>
      </w:r>
      <w:r>
        <w:rPr>
          <w:rFonts w:ascii="Arial" w:hAnsi="Arial"/>
        </w:rPr>
        <w:t xml:space="preserve"> control group.</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 xml:space="preserve">Click the </w:t>
      </w:r>
      <w:r>
        <w:rPr>
          <w:rFonts w:ascii="Arial" w:hAnsi="Arial"/>
          <w:b/>
        </w:rPr>
        <w:t>Save</w:t>
      </w:r>
      <w:r>
        <w:rPr>
          <w:rFonts w:ascii="Arial" w:hAnsi="Arial"/>
        </w:rPr>
        <w:t xml:space="preserve"> icon.</w:t>
      </w:r>
    </w:p>
    <w:p w:rsidR="003F0BB2" w:rsidRDefault="003F0BB2">
      <w:pPr>
        <w:pStyle w:val="BodyText"/>
        <w:pBdr>
          <w:top w:val="thinThickSmallGap" w:sz="24" w:space="1" w:color="auto"/>
          <w:left w:val="thinThickSmallGap" w:sz="24" w:space="4" w:color="auto"/>
          <w:bottom w:val="thickThinSmallGap" w:sz="24" w:space="1" w:color="auto"/>
          <w:right w:val="thickThinSmallGap" w:sz="24" w:space="4" w:color="auto"/>
        </w:pBdr>
        <w:spacing w:before="0"/>
        <w:ind w:left="360"/>
        <w:rPr>
          <w:rFonts w:ascii="Arial" w:hAnsi="Arial"/>
        </w:rPr>
      </w:pPr>
      <w:r>
        <w:rPr>
          <w:rFonts w:ascii="Arial" w:hAnsi="Arial"/>
        </w:rPr>
        <w:t xml:space="preserve">After you have changed the control group, saved and closed the project, quantity estimators will not have access to the project. </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Close the Project.</w:t>
      </w:r>
    </w:p>
    <w:p w:rsidR="003F0BB2" w:rsidRDefault="003F0BB2" w:rsidP="003F0BB2">
      <w:pPr>
        <w:pStyle w:val="BodyText"/>
        <w:numPr>
          <w:ilvl w:val="0"/>
          <w:numId w:val="17"/>
        </w:numPr>
        <w:tabs>
          <w:tab w:val="clear" w:pos="360"/>
          <w:tab w:val="num" w:pos="720"/>
        </w:tabs>
        <w:spacing w:before="0"/>
        <w:ind w:left="720"/>
        <w:rPr>
          <w:rFonts w:ascii="Arial" w:hAnsi="Arial"/>
        </w:rPr>
      </w:pPr>
      <w:r>
        <w:rPr>
          <w:rFonts w:ascii="Arial" w:hAnsi="Arial"/>
        </w:rPr>
        <w:t>Forward plans and printed estimates from all units to Plan Checking.</w:t>
      </w:r>
    </w:p>
    <w:p w:rsidR="003F0BB2" w:rsidRDefault="003F0BB2">
      <w:pPr>
        <w:pStyle w:val="Bullet1"/>
        <w:numPr>
          <w:ilvl w:val="0"/>
          <w:numId w:val="0"/>
        </w:numPr>
        <w:spacing w:before="60" w:after="60"/>
        <w:rPr>
          <w:rFonts w:ascii="Arial" w:hAnsi="Arial"/>
        </w:rPr>
      </w:pPr>
    </w:p>
    <w:p w:rsidR="003F0BB2" w:rsidRDefault="003F0BB2">
      <w:pPr>
        <w:pStyle w:val="Heading1"/>
        <w:spacing w:before="0" w:after="0"/>
        <w:jc w:val="center"/>
        <w:rPr>
          <w:sz w:val="30"/>
        </w:rPr>
      </w:pPr>
      <w:bookmarkStart w:id="51" w:name="_Toc209500763"/>
      <w:r>
        <w:rPr>
          <w:sz w:val="30"/>
        </w:rPr>
        <w:t xml:space="preserve">Appendix </w:t>
      </w:r>
      <w:proofErr w:type="gramStart"/>
      <w:r>
        <w:rPr>
          <w:sz w:val="30"/>
        </w:rPr>
        <w:t>A</w:t>
      </w:r>
      <w:proofErr w:type="gramEnd"/>
      <w:r>
        <w:rPr>
          <w:sz w:val="30"/>
        </w:rPr>
        <w:t xml:space="preserve"> - GLOSSARY</w:t>
      </w:r>
      <w:bookmarkEnd w:id="51"/>
    </w:p>
    <w:tbl>
      <w:tblPr>
        <w:tblW w:w="0" w:type="auto"/>
        <w:tblLayout w:type="fixed"/>
        <w:tblLook w:val="0000" w:firstRow="0" w:lastRow="0" w:firstColumn="0" w:lastColumn="0" w:noHBand="0" w:noVBand="0"/>
      </w:tblPr>
      <w:tblGrid>
        <w:gridCol w:w="2718"/>
        <w:gridCol w:w="6138"/>
      </w:tblGrid>
      <w:tr w:rsidR="003F0BB2">
        <w:tc>
          <w:tcPr>
            <w:tcW w:w="2718" w:type="dxa"/>
          </w:tcPr>
          <w:p w:rsidR="003F0BB2" w:rsidRDefault="003F0BB2">
            <w:pPr>
              <w:pStyle w:val="Header"/>
              <w:tabs>
                <w:tab w:val="clear" w:pos="4320"/>
                <w:tab w:val="clear" w:pos="8640"/>
              </w:tabs>
              <w:rPr>
                <w:b/>
              </w:rPr>
            </w:pPr>
            <w:r>
              <w:rPr>
                <w:b/>
              </w:rPr>
              <w:t>Alternate Line Items</w:t>
            </w:r>
          </w:p>
        </w:tc>
        <w:tc>
          <w:tcPr>
            <w:tcW w:w="6138" w:type="dxa"/>
          </w:tcPr>
          <w:p w:rsidR="003F0BB2" w:rsidRDefault="003F0BB2">
            <w:pPr>
              <w:pStyle w:val="Header"/>
              <w:keepNext/>
              <w:tabs>
                <w:tab w:val="clear" w:pos="4320"/>
                <w:tab w:val="clear" w:pos="8640"/>
              </w:tabs>
            </w:pPr>
            <w:r>
              <w:t>Multiple line items specified in proposal items sheets, requiring the contractors to make a choice of materials.</w:t>
            </w:r>
          </w:p>
        </w:tc>
      </w:tr>
      <w:tr w:rsidR="003F0BB2">
        <w:tc>
          <w:tcPr>
            <w:tcW w:w="2718" w:type="dxa"/>
          </w:tcPr>
          <w:p w:rsidR="003F0BB2" w:rsidRDefault="003F0BB2">
            <w:pPr>
              <w:pStyle w:val="Header"/>
              <w:tabs>
                <w:tab w:val="clear" w:pos="4320"/>
                <w:tab w:val="clear" w:pos="8640"/>
              </w:tabs>
              <w:rPr>
                <w:b/>
              </w:rPr>
            </w:pPr>
            <w:r>
              <w:rPr>
                <w:b/>
              </w:rPr>
              <w:t>Breakdowns</w:t>
            </w:r>
          </w:p>
        </w:tc>
        <w:tc>
          <w:tcPr>
            <w:tcW w:w="6138" w:type="dxa"/>
          </w:tcPr>
          <w:p w:rsidR="003F0BB2" w:rsidRDefault="003F0BB2">
            <w:pPr>
              <w:pStyle w:val="Header"/>
              <w:tabs>
                <w:tab w:val="clear" w:pos="4320"/>
                <w:tab w:val="clear" w:pos="8640"/>
              </w:tabs>
            </w:pPr>
            <w:r>
              <w:t xml:space="preserve">Used in defining the various ways in which project costs may be summarized. This is a category in </w:t>
            </w:r>
            <w:proofErr w:type="spellStart"/>
            <w:r>
              <w:t>Trns•port</w:t>
            </w:r>
            <w:proofErr w:type="spellEnd"/>
            <w:r>
              <w:t>.</w:t>
            </w:r>
          </w:p>
        </w:tc>
      </w:tr>
      <w:tr w:rsidR="003F0BB2">
        <w:tc>
          <w:tcPr>
            <w:tcW w:w="2718" w:type="dxa"/>
          </w:tcPr>
          <w:p w:rsidR="003F0BB2" w:rsidRDefault="003F0BB2">
            <w:pPr>
              <w:pStyle w:val="Header"/>
              <w:tabs>
                <w:tab w:val="clear" w:pos="4320"/>
                <w:tab w:val="clear" w:pos="8640"/>
              </w:tabs>
              <w:rPr>
                <w:b/>
              </w:rPr>
            </w:pPr>
            <w:r>
              <w:rPr>
                <w:b/>
              </w:rPr>
              <w:t>Contractor</w:t>
            </w:r>
          </w:p>
        </w:tc>
        <w:tc>
          <w:tcPr>
            <w:tcW w:w="6138" w:type="dxa"/>
          </w:tcPr>
          <w:p w:rsidR="003F0BB2" w:rsidRDefault="003F0BB2">
            <w:pPr>
              <w:pStyle w:val="Header"/>
              <w:keepNext/>
              <w:tabs>
                <w:tab w:val="clear" w:pos="4320"/>
                <w:tab w:val="clear" w:pos="8640"/>
              </w:tabs>
            </w:pPr>
            <w:r>
              <w:t>Any business entity who may receive proposals and plans for projects advertised by the contracts office.</w:t>
            </w:r>
          </w:p>
        </w:tc>
      </w:tr>
      <w:tr w:rsidR="003F0BB2">
        <w:tc>
          <w:tcPr>
            <w:tcW w:w="2718" w:type="dxa"/>
          </w:tcPr>
          <w:p w:rsidR="003F0BB2" w:rsidRDefault="003F0BB2">
            <w:pPr>
              <w:pStyle w:val="Header"/>
              <w:tabs>
                <w:tab w:val="clear" w:pos="4320"/>
                <w:tab w:val="clear" w:pos="8640"/>
              </w:tabs>
              <w:rPr>
                <w:b/>
              </w:rPr>
            </w:pPr>
            <w:r>
              <w:rPr>
                <w:b/>
              </w:rPr>
              <w:t>Project Services Project</w:t>
            </w:r>
          </w:p>
        </w:tc>
        <w:tc>
          <w:tcPr>
            <w:tcW w:w="6138" w:type="dxa"/>
          </w:tcPr>
          <w:p w:rsidR="003F0BB2" w:rsidRDefault="003F0BB2">
            <w:pPr>
              <w:pStyle w:val="Header"/>
              <w:keepNext/>
              <w:tabs>
                <w:tab w:val="clear" w:pos="4320"/>
                <w:tab w:val="clear" w:pos="8640"/>
              </w:tabs>
            </w:pPr>
            <w:r>
              <w:t>The specific section of the highway together with all appurtenances and construction to be performed thereon under the contract.</w:t>
            </w:r>
          </w:p>
        </w:tc>
      </w:tr>
      <w:tr w:rsidR="003F0BB2">
        <w:tc>
          <w:tcPr>
            <w:tcW w:w="2718" w:type="dxa"/>
          </w:tcPr>
          <w:p w:rsidR="003F0BB2" w:rsidRDefault="003F0BB2">
            <w:pPr>
              <w:pStyle w:val="Header"/>
              <w:tabs>
                <w:tab w:val="clear" w:pos="4320"/>
                <w:tab w:val="clear" w:pos="8640"/>
              </w:tabs>
              <w:rPr>
                <w:b/>
              </w:rPr>
            </w:pPr>
            <w:r>
              <w:rPr>
                <w:b/>
              </w:rPr>
              <w:t>Project Services Proposal</w:t>
            </w:r>
          </w:p>
        </w:tc>
        <w:tc>
          <w:tcPr>
            <w:tcW w:w="6138" w:type="dxa"/>
          </w:tcPr>
          <w:p w:rsidR="003F0BB2" w:rsidRDefault="003F0BB2">
            <w:pPr>
              <w:pStyle w:val="Header"/>
              <w:keepNext/>
              <w:tabs>
                <w:tab w:val="clear" w:pos="4320"/>
                <w:tab w:val="clear" w:pos="8640"/>
              </w:tabs>
            </w:pPr>
            <w:r>
              <w:t>The form provided by the Department of Transportation on which the offer of the bidder to perform the work at designated bid prices is submitted.</w:t>
            </w:r>
          </w:p>
        </w:tc>
      </w:tr>
      <w:tr w:rsidR="003F0BB2">
        <w:tc>
          <w:tcPr>
            <w:tcW w:w="2718" w:type="dxa"/>
          </w:tcPr>
          <w:p w:rsidR="003F0BB2" w:rsidRDefault="003F0BB2">
            <w:pPr>
              <w:pStyle w:val="Header"/>
              <w:tabs>
                <w:tab w:val="clear" w:pos="4320"/>
                <w:tab w:val="clear" w:pos="8640"/>
              </w:tabs>
              <w:rPr>
                <w:b/>
              </w:rPr>
            </w:pPr>
            <w:r>
              <w:rPr>
                <w:b/>
              </w:rPr>
              <w:t>Engineer's Estimate</w:t>
            </w:r>
          </w:p>
        </w:tc>
        <w:tc>
          <w:tcPr>
            <w:tcW w:w="6138" w:type="dxa"/>
          </w:tcPr>
          <w:p w:rsidR="003F0BB2" w:rsidRDefault="003F0BB2">
            <w:pPr>
              <w:pStyle w:val="Header"/>
              <w:keepNext/>
              <w:tabs>
                <w:tab w:val="clear" w:pos="4320"/>
                <w:tab w:val="clear" w:pos="8640"/>
              </w:tabs>
            </w:pPr>
            <w:r>
              <w:t>A summary report showing estimated cost for each project in a letting.</w:t>
            </w:r>
          </w:p>
        </w:tc>
      </w:tr>
      <w:tr w:rsidR="003F0BB2">
        <w:tc>
          <w:tcPr>
            <w:tcW w:w="2718" w:type="dxa"/>
          </w:tcPr>
          <w:p w:rsidR="003F0BB2" w:rsidRDefault="003F0BB2">
            <w:pPr>
              <w:pStyle w:val="Header"/>
              <w:tabs>
                <w:tab w:val="clear" w:pos="4320"/>
                <w:tab w:val="clear" w:pos="8640"/>
              </w:tabs>
              <w:rPr>
                <w:b/>
              </w:rPr>
            </w:pPr>
            <w:r>
              <w:rPr>
                <w:b/>
              </w:rPr>
              <w:lastRenderedPageBreak/>
              <w:t>Federal Aid Number</w:t>
            </w:r>
          </w:p>
        </w:tc>
        <w:tc>
          <w:tcPr>
            <w:tcW w:w="6138" w:type="dxa"/>
          </w:tcPr>
          <w:p w:rsidR="003F0BB2" w:rsidRDefault="003F0BB2">
            <w:pPr>
              <w:pStyle w:val="Header"/>
              <w:keepNext/>
              <w:tabs>
                <w:tab w:val="clear" w:pos="4320"/>
                <w:tab w:val="clear" w:pos="8640"/>
              </w:tabs>
            </w:pPr>
            <w:r>
              <w:t>An identifier used by Federal Aid Administration to track federal funding associated with a specific project.</w:t>
            </w:r>
          </w:p>
        </w:tc>
      </w:tr>
      <w:tr w:rsidR="003F0BB2">
        <w:tc>
          <w:tcPr>
            <w:tcW w:w="2718" w:type="dxa"/>
          </w:tcPr>
          <w:p w:rsidR="003F0BB2" w:rsidRDefault="003F0BB2">
            <w:pPr>
              <w:pStyle w:val="Header"/>
              <w:tabs>
                <w:tab w:val="clear" w:pos="4320"/>
                <w:tab w:val="clear" w:pos="8640"/>
              </w:tabs>
              <w:rPr>
                <w:b/>
              </w:rPr>
            </w:pPr>
            <w:r>
              <w:rPr>
                <w:b/>
              </w:rPr>
              <w:t>Force Account Items</w:t>
            </w:r>
          </w:p>
        </w:tc>
        <w:tc>
          <w:tcPr>
            <w:tcW w:w="6138" w:type="dxa"/>
          </w:tcPr>
          <w:p w:rsidR="003F0BB2" w:rsidRDefault="003F0BB2">
            <w:pPr>
              <w:pStyle w:val="Header"/>
              <w:keepNext/>
              <w:tabs>
                <w:tab w:val="clear" w:pos="4320"/>
                <w:tab w:val="clear" w:pos="8640"/>
              </w:tabs>
            </w:pPr>
            <w:r>
              <w:t>Force account items represent costs of items in a project that will be performed by a third party, such as a railroad contractor.  These items are not included in the contract and any associated costs are directly reimbursed to the third party by the state.</w:t>
            </w:r>
          </w:p>
        </w:tc>
      </w:tr>
      <w:tr w:rsidR="003F0BB2">
        <w:tc>
          <w:tcPr>
            <w:tcW w:w="2718" w:type="dxa"/>
          </w:tcPr>
          <w:p w:rsidR="003F0BB2" w:rsidRDefault="003F0BB2">
            <w:pPr>
              <w:pStyle w:val="Header"/>
              <w:tabs>
                <w:tab w:val="clear" w:pos="4320"/>
                <w:tab w:val="clear" w:pos="8640"/>
              </w:tabs>
              <w:rPr>
                <w:b/>
              </w:rPr>
            </w:pPr>
            <w:r>
              <w:rPr>
                <w:b/>
              </w:rPr>
              <w:t>Generic Items</w:t>
            </w:r>
          </w:p>
        </w:tc>
        <w:tc>
          <w:tcPr>
            <w:tcW w:w="6138" w:type="dxa"/>
          </w:tcPr>
          <w:p w:rsidR="003F0BB2" w:rsidRDefault="003F0BB2">
            <w:pPr>
              <w:pStyle w:val="Header"/>
              <w:keepNext/>
              <w:tabs>
                <w:tab w:val="clear" w:pos="4320"/>
                <w:tab w:val="clear" w:pos="8640"/>
              </w:tabs>
            </w:pPr>
            <w:r>
              <w:t>Non-standard items that provide flexibility in identifying an item selected by type of work and unit of measure.</w:t>
            </w:r>
          </w:p>
        </w:tc>
      </w:tr>
      <w:tr w:rsidR="003F0BB2">
        <w:tc>
          <w:tcPr>
            <w:tcW w:w="2718" w:type="dxa"/>
          </w:tcPr>
          <w:p w:rsidR="003F0BB2" w:rsidRDefault="003F0BB2">
            <w:pPr>
              <w:pStyle w:val="Header"/>
              <w:tabs>
                <w:tab w:val="clear" w:pos="4320"/>
                <w:tab w:val="clear" w:pos="8640"/>
              </w:tabs>
              <w:rPr>
                <w:b/>
              </w:rPr>
            </w:pPr>
            <w:r>
              <w:rPr>
                <w:b/>
              </w:rPr>
              <w:t>Line Items</w:t>
            </w:r>
          </w:p>
        </w:tc>
        <w:tc>
          <w:tcPr>
            <w:tcW w:w="6138" w:type="dxa"/>
          </w:tcPr>
          <w:p w:rsidR="003F0BB2" w:rsidRDefault="003F0BB2">
            <w:pPr>
              <w:pStyle w:val="Header"/>
              <w:keepNext/>
              <w:tabs>
                <w:tab w:val="clear" w:pos="4320"/>
                <w:tab w:val="clear" w:pos="8640"/>
              </w:tabs>
            </w:pPr>
            <w:r>
              <w:t>Pay items associated with a project.</w:t>
            </w:r>
          </w:p>
        </w:tc>
      </w:tr>
      <w:tr w:rsidR="003F0BB2">
        <w:tc>
          <w:tcPr>
            <w:tcW w:w="2718" w:type="dxa"/>
          </w:tcPr>
          <w:p w:rsidR="003F0BB2" w:rsidRDefault="003F0BB2">
            <w:pPr>
              <w:pStyle w:val="Header"/>
              <w:tabs>
                <w:tab w:val="clear" w:pos="4320"/>
                <w:tab w:val="clear" w:pos="8640"/>
              </w:tabs>
              <w:rPr>
                <w:b/>
              </w:rPr>
            </w:pPr>
            <w:r>
              <w:rPr>
                <w:b/>
              </w:rPr>
              <w:t>Lump Sum Quantity Items</w:t>
            </w:r>
          </w:p>
        </w:tc>
        <w:tc>
          <w:tcPr>
            <w:tcW w:w="6138" w:type="dxa"/>
          </w:tcPr>
          <w:p w:rsidR="003F0BB2" w:rsidRDefault="003F0BB2">
            <w:pPr>
              <w:pStyle w:val="Header"/>
              <w:keepNext/>
              <w:tabs>
                <w:tab w:val="clear" w:pos="4320"/>
                <w:tab w:val="clear" w:pos="8640"/>
              </w:tabs>
            </w:pPr>
            <w:r>
              <w:t>Pay items that have been classified as lump sum items for bidding in the master pay item list, but for which quantities estimators may specify quantities to assist in the cost estimation process.</w:t>
            </w:r>
          </w:p>
        </w:tc>
      </w:tr>
      <w:tr w:rsidR="003F0BB2">
        <w:tc>
          <w:tcPr>
            <w:tcW w:w="2718" w:type="dxa"/>
          </w:tcPr>
          <w:p w:rsidR="003F0BB2" w:rsidRDefault="003F0BB2">
            <w:pPr>
              <w:pStyle w:val="Header"/>
              <w:tabs>
                <w:tab w:val="clear" w:pos="4320"/>
                <w:tab w:val="clear" w:pos="8640"/>
              </w:tabs>
              <w:rPr>
                <w:b/>
              </w:rPr>
            </w:pPr>
            <w:r>
              <w:rPr>
                <w:b/>
              </w:rPr>
              <w:t>Master Pay Item List</w:t>
            </w:r>
          </w:p>
        </w:tc>
        <w:tc>
          <w:tcPr>
            <w:tcW w:w="6138" w:type="dxa"/>
          </w:tcPr>
          <w:p w:rsidR="003F0BB2" w:rsidRDefault="003F0BB2">
            <w:pPr>
              <w:pStyle w:val="Header"/>
              <w:keepNext/>
              <w:tabs>
                <w:tab w:val="clear" w:pos="4320"/>
                <w:tab w:val="clear" w:pos="8640"/>
              </w:tabs>
            </w:pPr>
            <w:r>
              <w:t>A listing of all standard pay items, specifying a description code for each item.</w:t>
            </w:r>
          </w:p>
        </w:tc>
      </w:tr>
      <w:tr w:rsidR="003F0BB2">
        <w:tc>
          <w:tcPr>
            <w:tcW w:w="2718" w:type="dxa"/>
          </w:tcPr>
          <w:p w:rsidR="003F0BB2" w:rsidRDefault="003F0BB2">
            <w:pPr>
              <w:pStyle w:val="Header"/>
              <w:tabs>
                <w:tab w:val="clear" w:pos="4320"/>
                <w:tab w:val="clear" w:pos="8640"/>
              </w:tabs>
              <w:rPr>
                <w:b/>
              </w:rPr>
            </w:pPr>
            <w:r>
              <w:rPr>
                <w:b/>
              </w:rPr>
              <w:t>Non-Participating Agency</w:t>
            </w:r>
          </w:p>
        </w:tc>
        <w:tc>
          <w:tcPr>
            <w:tcW w:w="6138" w:type="dxa"/>
          </w:tcPr>
          <w:p w:rsidR="003F0BB2" w:rsidRDefault="003F0BB2">
            <w:pPr>
              <w:pStyle w:val="Header"/>
              <w:keepNext/>
              <w:tabs>
                <w:tab w:val="clear" w:pos="4320"/>
                <w:tab w:val="clear" w:pos="8640"/>
              </w:tabs>
            </w:pPr>
            <w:r>
              <w:t>Any entity excluding NC DOT sharing in the total cost of a project.</w:t>
            </w:r>
          </w:p>
        </w:tc>
      </w:tr>
      <w:tr w:rsidR="003F0BB2">
        <w:tc>
          <w:tcPr>
            <w:tcW w:w="2718" w:type="dxa"/>
          </w:tcPr>
          <w:p w:rsidR="003F0BB2" w:rsidRDefault="003F0BB2">
            <w:pPr>
              <w:pStyle w:val="Header"/>
              <w:tabs>
                <w:tab w:val="clear" w:pos="4320"/>
                <w:tab w:val="clear" w:pos="8640"/>
              </w:tabs>
              <w:rPr>
                <w:b/>
              </w:rPr>
            </w:pPr>
            <w:r>
              <w:rPr>
                <w:b/>
              </w:rPr>
              <w:t>Non-Participating Costs</w:t>
            </w:r>
          </w:p>
        </w:tc>
        <w:tc>
          <w:tcPr>
            <w:tcW w:w="6138" w:type="dxa"/>
          </w:tcPr>
          <w:p w:rsidR="003F0BB2" w:rsidRDefault="003F0BB2">
            <w:pPr>
              <w:pStyle w:val="Header"/>
              <w:keepNext/>
              <w:tabs>
                <w:tab w:val="clear" w:pos="4320"/>
                <w:tab w:val="clear" w:pos="8640"/>
              </w:tabs>
            </w:pPr>
            <w:r>
              <w:t>Portion of line item cost assigned to a non-participating agency.</w:t>
            </w:r>
          </w:p>
        </w:tc>
      </w:tr>
      <w:tr w:rsidR="003F0BB2">
        <w:tc>
          <w:tcPr>
            <w:tcW w:w="2718" w:type="dxa"/>
          </w:tcPr>
          <w:p w:rsidR="003F0BB2" w:rsidRDefault="003F0BB2">
            <w:pPr>
              <w:pStyle w:val="Header"/>
              <w:tabs>
                <w:tab w:val="clear" w:pos="4320"/>
                <w:tab w:val="clear" w:pos="8640"/>
              </w:tabs>
              <w:rPr>
                <w:b/>
              </w:rPr>
            </w:pPr>
            <w:r>
              <w:rPr>
                <w:b/>
              </w:rPr>
              <w:t>Pay Item</w:t>
            </w:r>
          </w:p>
        </w:tc>
        <w:tc>
          <w:tcPr>
            <w:tcW w:w="6138" w:type="dxa"/>
          </w:tcPr>
          <w:p w:rsidR="003F0BB2" w:rsidRDefault="003F0BB2">
            <w:pPr>
              <w:pStyle w:val="Header"/>
              <w:keepNext/>
              <w:tabs>
                <w:tab w:val="clear" w:pos="4320"/>
                <w:tab w:val="clear" w:pos="8640"/>
              </w:tabs>
            </w:pPr>
            <w:r>
              <w:t>A master pay item is a single, identifiable unit that includes all materials and services necessary to install that item.  Synonymous with "contract item".</w:t>
            </w:r>
          </w:p>
        </w:tc>
      </w:tr>
      <w:tr w:rsidR="003F0BB2">
        <w:tc>
          <w:tcPr>
            <w:tcW w:w="2718" w:type="dxa"/>
          </w:tcPr>
          <w:p w:rsidR="003F0BB2" w:rsidRDefault="003F0BB2">
            <w:pPr>
              <w:pStyle w:val="Header"/>
              <w:tabs>
                <w:tab w:val="clear" w:pos="4320"/>
                <w:tab w:val="clear" w:pos="8640"/>
              </w:tabs>
              <w:rPr>
                <w:b/>
              </w:rPr>
            </w:pPr>
            <w:r>
              <w:rPr>
                <w:b/>
              </w:rPr>
              <w:t>Quantities Estimate</w:t>
            </w:r>
          </w:p>
        </w:tc>
        <w:tc>
          <w:tcPr>
            <w:tcW w:w="6138" w:type="dxa"/>
          </w:tcPr>
          <w:p w:rsidR="003F0BB2" w:rsidRDefault="003F0BB2">
            <w:pPr>
              <w:pStyle w:val="Header"/>
              <w:keepNext/>
              <w:tabs>
                <w:tab w:val="clear" w:pos="4320"/>
                <w:tab w:val="clear" w:pos="8640"/>
              </w:tabs>
            </w:pPr>
            <w:r>
              <w:t>Estimate listing the number of units of each line item that will be required to complete a project.</w:t>
            </w:r>
          </w:p>
          <w:p w:rsidR="003F0BB2" w:rsidRDefault="003F0BB2">
            <w:pPr>
              <w:pStyle w:val="Header"/>
              <w:keepNext/>
              <w:tabs>
                <w:tab w:val="clear" w:pos="4320"/>
                <w:tab w:val="clear" w:pos="8640"/>
              </w:tabs>
            </w:pPr>
          </w:p>
        </w:tc>
      </w:tr>
      <w:tr w:rsidR="003F0BB2">
        <w:tc>
          <w:tcPr>
            <w:tcW w:w="2718" w:type="dxa"/>
          </w:tcPr>
          <w:p w:rsidR="003F0BB2" w:rsidRDefault="003F0BB2">
            <w:pPr>
              <w:pStyle w:val="Header"/>
              <w:tabs>
                <w:tab w:val="clear" w:pos="4320"/>
                <w:tab w:val="clear" w:pos="8640"/>
              </w:tabs>
              <w:rPr>
                <w:b/>
              </w:rPr>
            </w:pPr>
            <w:r>
              <w:rPr>
                <w:b/>
              </w:rPr>
              <w:t>Skeleton Items</w:t>
            </w:r>
          </w:p>
        </w:tc>
        <w:tc>
          <w:tcPr>
            <w:tcW w:w="6138" w:type="dxa"/>
          </w:tcPr>
          <w:p w:rsidR="003F0BB2" w:rsidRDefault="003F0BB2">
            <w:pPr>
              <w:pStyle w:val="Header"/>
              <w:keepNext/>
              <w:tabs>
                <w:tab w:val="clear" w:pos="4320"/>
                <w:tab w:val="clear" w:pos="8640"/>
              </w:tabs>
            </w:pPr>
            <w:r>
              <w:t>Master pay items containing place holders allowing users to specify defining characteristics for the item.  Asterisks are used as place holders in pay item descriptions on the master pay item list.</w:t>
            </w:r>
          </w:p>
        </w:tc>
      </w:tr>
      <w:tr w:rsidR="003F0BB2">
        <w:tc>
          <w:tcPr>
            <w:tcW w:w="2718" w:type="dxa"/>
          </w:tcPr>
          <w:p w:rsidR="003F0BB2" w:rsidRDefault="003F0BB2">
            <w:pPr>
              <w:pStyle w:val="Header"/>
              <w:tabs>
                <w:tab w:val="clear" w:pos="4320"/>
                <w:tab w:val="clear" w:pos="8640"/>
              </w:tabs>
              <w:rPr>
                <w:b/>
              </w:rPr>
            </w:pPr>
            <w:proofErr w:type="spellStart"/>
            <w:r>
              <w:rPr>
                <w:b/>
              </w:rPr>
              <w:t>Trns•port</w:t>
            </w:r>
            <w:proofErr w:type="spellEnd"/>
            <w:r>
              <w:rPr>
                <w:b/>
              </w:rPr>
              <w:t xml:space="preserve"> Project</w:t>
            </w:r>
          </w:p>
        </w:tc>
        <w:tc>
          <w:tcPr>
            <w:tcW w:w="6138" w:type="dxa"/>
          </w:tcPr>
          <w:p w:rsidR="003F0BB2" w:rsidRDefault="003F0BB2">
            <w:pPr>
              <w:pStyle w:val="Header"/>
              <w:keepNext/>
              <w:tabs>
                <w:tab w:val="clear" w:pos="4320"/>
                <w:tab w:val="clear" w:pos="8640"/>
              </w:tabs>
            </w:pPr>
            <w:r>
              <w:t>Represents pay items associated with all a particular engineering group and work order number required for construction.</w:t>
            </w:r>
          </w:p>
        </w:tc>
      </w:tr>
      <w:tr w:rsidR="003F0BB2">
        <w:tc>
          <w:tcPr>
            <w:tcW w:w="2718" w:type="dxa"/>
          </w:tcPr>
          <w:p w:rsidR="003F0BB2" w:rsidRDefault="003F0BB2">
            <w:pPr>
              <w:pStyle w:val="Header"/>
              <w:tabs>
                <w:tab w:val="clear" w:pos="4320"/>
                <w:tab w:val="clear" w:pos="8640"/>
              </w:tabs>
              <w:rPr>
                <w:b/>
              </w:rPr>
            </w:pPr>
            <w:proofErr w:type="spellStart"/>
            <w:r>
              <w:rPr>
                <w:b/>
              </w:rPr>
              <w:t>Trns•port</w:t>
            </w:r>
            <w:proofErr w:type="spellEnd"/>
            <w:r>
              <w:rPr>
                <w:b/>
              </w:rPr>
              <w:t xml:space="preserve"> Proposal</w:t>
            </w:r>
          </w:p>
        </w:tc>
        <w:tc>
          <w:tcPr>
            <w:tcW w:w="6138" w:type="dxa"/>
          </w:tcPr>
          <w:p w:rsidR="003F0BB2" w:rsidRDefault="003F0BB2">
            <w:pPr>
              <w:pStyle w:val="Header"/>
              <w:keepNext/>
            </w:pPr>
            <w:r>
              <w:t>The entities presented to potential contractors for bidding. Projects from all engineering groups are combined to form a proposal. This is the final product that will be Let.</w:t>
            </w:r>
          </w:p>
        </w:tc>
      </w:tr>
      <w:tr w:rsidR="003F0BB2">
        <w:tc>
          <w:tcPr>
            <w:tcW w:w="2718" w:type="dxa"/>
          </w:tcPr>
          <w:p w:rsidR="003F0BB2" w:rsidRDefault="003F0BB2">
            <w:pPr>
              <w:pStyle w:val="Header"/>
              <w:tabs>
                <w:tab w:val="clear" w:pos="4320"/>
                <w:tab w:val="clear" w:pos="8640"/>
              </w:tabs>
              <w:rPr>
                <w:b/>
              </w:rPr>
            </w:pPr>
            <w:r>
              <w:rPr>
                <w:b/>
              </w:rPr>
              <w:t>Work Order Number</w:t>
            </w:r>
          </w:p>
        </w:tc>
        <w:tc>
          <w:tcPr>
            <w:tcW w:w="6138" w:type="dxa"/>
          </w:tcPr>
          <w:p w:rsidR="003F0BB2" w:rsidRDefault="003F0BB2">
            <w:pPr>
              <w:pStyle w:val="Header"/>
              <w:keepNext/>
              <w:tabs>
                <w:tab w:val="clear" w:pos="4320"/>
                <w:tab w:val="clear" w:pos="8640"/>
              </w:tabs>
            </w:pPr>
            <w:r>
              <w:t>Identifier used by the fiscal section of the Department of Transportation to track funds.</w:t>
            </w:r>
          </w:p>
        </w:tc>
      </w:tr>
    </w:tbl>
    <w:p w:rsidR="003F0BB2" w:rsidRDefault="003F0BB2">
      <w:pPr>
        <w:pStyle w:val="Heading1"/>
        <w:spacing w:before="0" w:after="0"/>
      </w:pPr>
    </w:p>
    <w:p w:rsidR="003F0BB2" w:rsidRDefault="003F0BB2">
      <w:pPr>
        <w:pStyle w:val="Heading1"/>
        <w:spacing w:before="0" w:after="0"/>
      </w:pPr>
    </w:p>
    <w:p w:rsidR="0054775B" w:rsidRDefault="00083DB2">
      <w:pPr>
        <w:pStyle w:val="Heading1"/>
        <w:spacing w:before="0" w:after="0"/>
      </w:pPr>
      <w:bookmarkStart w:id="52" w:name="_Toc209500764"/>
      <w:r>
        <w:br w:type="page"/>
      </w:r>
    </w:p>
    <w:p w:rsidR="003F0BB2" w:rsidRDefault="003F0BB2">
      <w:pPr>
        <w:pStyle w:val="Heading1"/>
        <w:spacing w:before="0" w:after="0"/>
      </w:pPr>
      <w:r>
        <w:t>Appendix B - SUPPLEMENTAL DESCRIPTIONS</w:t>
      </w:r>
      <w:bookmarkEnd w:id="52"/>
    </w:p>
    <w:p w:rsidR="003F0BB2" w:rsidRDefault="003F0BB2">
      <w:pPr>
        <w:pStyle w:val="Caption"/>
        <w:spacing w:before="0"/>
        <w:rPr>
          <w:b w:val="0"/>
          <w:sz w:val="22"/>
        </w:rPr>
      </w:pPr>
      <w:r>
        <w:rPr>
          <w:b w:val="0"/>
          <w:sz w:val="22"/>
        </w:rPr>
        <w:t>Below is the format for entering Supplemental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890"/>
        <w:gridCol w:w="3594"/>
      </w:tblGrid>
      <w:tr w:rsidR="003F0BB2">
        <w:trPr>
          <w:trHeight w:val="538"/>
          <w:tblHeader/>
        </w:trPr>
        <w:tc>
          <w:tcPr>
            <w:tcW w:w="4890" w:type="dxa"/>
            <w:shd w:val="clear" w:color="auto" w:fill="000000"/>
          </w:tcPr>
          <w:p w:rsidR="003F0BB2" w:rsidRDefault="003F0BB2">
            <w:pPr>
              <w:jc w:val="center"/>
              <w:rPr>
                <w:b/>
                <w:snapToGrid w:val="0"/>
                <w:color w:val="FFFFFF"/>
              </w:rPr>
            </w:pPr>
            <w:r>
              <w:rPr>
                <w:b/>
                <w:snapToGrid w:val="0"/>
                <w:color w:val="FFFFFF"/>
              </w:rPr>
              <w:t>PAY ITEM DESCRIPTION</w:t>
            </w:r>
          </w:p>
        </w:tc>
        <w:tc>
          <w:tcPr>
            <w:tcW w:w="3594" w:type="dxa"/>
            <w:shd w:val="clear" w:color="auto" w:fill="000000"/>
          </w:tcPr>
          <w:p w:rsidR="003F0BB2" w:rsidRDefault="003F0BB2">
            <w:pPr>
              <w:jc w:val="center"/>
              <w:rPr>
                <w:b/>
                <w:snapToGrid w:val="0"/>
                <w:color w:val="FFFFFF"/>
              </w:rPr>
            </w:pPr>
            <w:r>
              <w:rPr>
                <w:b/>
                <w:snapToGrid w:val="0"/>
                <w:color w:val="FFFFFF"/>
              </w:rPr>
              <w:t>SUPPLEMENTAL DESCRIPTION EXAMPLE</w:t>
            </w:r>
          </w:p>
        </w:tc>
      </w:tr>
      <w:tr w:rsidR="003F0BB2">
        <w:trPr>
          <w:trHeight w:val="538"/>
        </w:trPr>
        <w:tc>
          <w:tcPr>
            <w:tcW w:w="4890" w:type="dxa"/>
          </w:tcPr>
          <w:p w:rsidR="003F0BB2" w:rsidRDefault="003F0BB2">
            <w:pPr>
              <w:rPr>
                <w:snapToGrid w:val="0"/>
                <w:color w:val="000000"/>
              </w:rPr>
            </w:pPr>
            <w:r>
              <w:rPr>
                <w:snapToGrid w:val="0"/>
                <w:color w:val="000000"/>
              </w:rPr>
              <w:t>REINFORCED BRIDGE APPROACH FILL, STATION ************</w:t>
            </w:r>
          </w:p>
        </w:tc>
        <w:tc>
          <w:tcPr>
            <w:tcW w:w="3594" w:type="dxa"/>
          </w:tcPr>
          <w:p w:rsidR="003F0BB2" w:rsidRDefault="003F0BB2">
            <w:pPr>
              <w:rPr>
                <w:snapToGrid w:val="0"/>
                <w:color w:val="000000"/>
              </w:rPr>
            </w:pPr>
            <w:r>
              <w:rPr>
                <w:snapToGrid w:val="0"/>
                <w:color w:val="000000"/>
              </w:rPr>
              <w:t>(327+38.34)</w:t>
            </w:r>
          </w:p>
        </w:tc>
      </w:tr>
      <w:tr w:rsidR="003F0BB2">
        <w:trPr>
          <w:trHeight w:val="262"/>
        </w:trPr>
        <w:tc>
          <w:tcPr>
            <w:tcW w:w="4890" w:type="dxa"/>
          </w:tcPr>
          <w:p w:rsidR="003F0BB2" w:rsidRDefault="003F0BB2">
            <w:pPr>
              <w:rPr>
                <w:snapToGrid w:val="0"/>
                <w:color w:val="000000"/>
              </w:rPr>
            </w:pPr>
            <w:r>
              <w:rPr>
                <w:snapToGrid w:val="0"/>
                <w:color w:val="000000"/>
              </w:rPr>
              <w:t>**" PLAIN CONC PIPE CULVERTS</w:t>
            </w:r>
          </w:p>
        </w:tc>
        <w:tc>
          <w:tcPr>
            <w:tcW w:w="3594" w:type="dxa"/>
          </w:tcPr>
          <w:p w:rsidR="003F0BB2" w:rsidRDefault="003F0BB2">
            <w:pPr>
              <w:rPr>
                <w:snapToGrid w:val="0"/>
                <w:color w:val="000000"/>
              </w:rPr>
            </w:pPr>
            <w:r>
              <w:rPr>
                <w:snapToGrid w:val="0"/>
                <w:color w:val="000000"/>
              </w:rPr>
              <w:t>(15")</w:t>
            </w:r>
          </w:p>
        </w:tc>
      </w:tr>
      <w:tr w:rsidR="003F0BB2">
        <w:trPr>
          <w:trHeight w:val="262"/>
        </w:trPr>
        <w:tc>
          <w:tcPr>
            <w:tcW w:w="4890" w:type="dxa"/>
          </w:tcPr>
          <w:p w:rsidR="003F0BB2" w:rsidRDefault="003F0BB2">
            <w:pPr>
              <w:rPr>
                <w:snapToGrid w:val="0"/>
                <w:color w:val="000000"/>
              </w:rPr>
            </w:pPr>
            <w:r>
              <w:rPr>
                <w:snapToGrid w:val="0"/>
                <w:color w:val="000000"/>
              </w:rPr>
              <w:t>***MM PLAIN CONC PIPE CULVERTS</w:t>
            </w:r>
          </w:p>
        </w:tc>
        <w:tc>
          <w:tcPr>
            <w:tcW w:w="3594" w:type="dxa"/>
          </w:tcPr>
          <w:p w:rsidR="003F0BB2" w:rsidRDefault="003F0BB2">
            <w:pPr>
              <w:rPr>
                <w:snapToGrid w:val="0"/>
                <w:color w:val="000000"/>
              </w:rPr>
            </w:pPr>
            <w:r>
              <w:rPr>
                <w:snapToGrid w:val="0"/>
                <w:color w:val="000000"/>
              </w:rPr>
              <w:t>(350MM)</w:t>
            </w:r>
          </w:p>
        </w:tc>
      </w:tr>
      <w:tr w:rsidR="003F0BB2">
        <w:trPr>
          <w:trHeight w:val="262"/>
        </w:trPr>
        <w:tc>
          <w:tcPr>
            <w:tcW w:w="4890" w:type="dxa"/>
          </w:tcPr>
          <w:p w:rsidR="003F0BB2" w:rsidRDefault="003F0BB2">
            <w:pPr>
              <w:rPr>
                <w:snapToGrid w:val="0"/>
                <w:color w:val="000000"/>
              </w:rPr>
            </w:pPr>
            <w:r>
              <w:rPr>
                <w:snapToGrid w:val="0"/>
                <w:color w:val="000000"/>
              </w:rPr>
              <w:t>***" RC PIPE CULVERTS, CLASS *****</w:t>
            </w:r>
          </w:p>
        </w:tc>
        <w:tc>
          <w:tcPr>
            <w:tcW w:w="3594" w:type="dxa"/>
          </w:tcPr>
          <w:p w:rsidR="003F0BB2" w:rsidRDefault="003F0BB2">
            <w:pPr>
              <w:rPr>
                <w:snapToGrid w:val="0"/>
                <w:color w:val="000000"/>
              </w:rPr>
            </w:pPr>
            <w:r>
              <w:rPr>
                <w:snapToGrid w:val="0"/>
                <w:color w:val="000000"/>
              </w:rPr>
              <w:t>(15", IV)</w:t>
            </w:r>
          </w:p>
        </w:tc>
      </w:tr>
      <w:tr w:rsidR="003F0BB2">
        <w:trPr>
          <w:trHeight w:val="262"/>
        </w:trPr>
        <w:tc>
          <w:tcPr>
            <w:tcW w:w="4890" w:type="dxa"/>
          </w:tcPr>
          <w:p w:rsidR="003F0BB2" w:rsidRDefault="003F0BB2">
            <w:pPr>
              <w:rPr>
                <w:snapToGrid w:val="0"/>
                <w:color w:val="000000"/>
              </w:rPr>
            </w:pPr>
            <w:r>
              <w:rPr>
                <w:snapToGrid w:val="0"/>
                <w:color w:val="000000"/>
              </w:rPr>
              <w:t>****MM RC PIPE CULVERTS, CLASS ***</w:t>
            </w:r>
          </w:p>
        </w:tc>
        <w:tc>
          <w:tcPr>
            <w:tcW w:w="3594" w:type="dxa"/>
          </w:tcPr>
          <w:p w:rsidR="003F0BB2" w:rsidRDefault="003F0BB2">
            <w:pPr>
              <w:rPr>
                <w:snapToGrid w:val="0"/>
                <w:color w:val="000000"/>
              </w:rPr>
            </w:pPr>
            <w:r>
              <w:rPr>
                <w:snapToGrid w:val="0"/>
                <w:color w:val="000000"/>
              </w:rPr>
              <w:t>(350MM, IV)</w:t>
            </w:r>
          </w:p>
        </w:tc>
      </w:tr>
      <w:tr w:rsidR="003F0BB2">
        <w:trPr>
          <w:trHeight w:val="262"/>
        </w:trPr>
        <w:tc>
          <w:tcPr>
            <w:tcW w:w="4890" w:type="dxa"/>
          </w:tcPr>
          <w:p w:rsidR="003F0BB2" w:rsidRDefault="003F0BB2">
            <w:pPr>
              <w:rPr>
                <w:snapToGrid w:val="0"/>
                <w:color w:val="000000"/>
              </w:rPr>
            </w:pPr>
            <w:r>
              <w:rPr>
                <w:snapToGrid w:val="0"/>
                <w:color w:val="000000"/>
              </w:rPr>
              <w:t xml:space="preserve">**" X **" X **" RC PIPE </w:t>
            </w:r>
            <w:smartTag w:uri="urn:schemas-microsoft-com:office:smarttags" w:element="place">
              <w:r>
                <w:rPr>
                  <w:snapToGrid w:val="0"/>
                  <w:color w:val="000000"/>
                </w:rPr>
                <w:t>TEES</w:t>
              </w:r>
            </w:smartTag>
            <w:r>
              <w:rPr>
                <w:snapToGrid w:val="0"/>
                <w:color w:val="000000"/>
              </w:rPr>
              <w:t>, CLASS III</w:t>
            </w:r>
          </w:p>
        </w:tc>
        <w:tc>
          <w:tcPr>
            <w:tcW w:w="3594" w:type="dxa"/>
          </w:tcPr>
          <w:p w:rsidR="003F0BB2" w:rsidRDefault="003F0BB2">
            <w:pPr>
              <w:rPr>
                <w:snapToGrid w:val="0"/>
                <w:color w:val="000000"/>
              </w:rPr>
            </w:pPr>
            <w:r>
              <w:rPr>
                <w:snapToGrid w:val="0"/>
                <w:color w:val="000000"/>
              </w:rPr>
              <w:t>(12" X 12" X 12")</w:t>
            </w:r>
          </w:p>
        </w:tc>
      </w:tr>
      <w:tr w:rsidR="003F0BB2">
        <w:trPr>
          <w:trHeight w:val="262"/>
        </w:trPr>
        <w:tc>
          <w:tcPr>
            <w:tcW w:w="4890" w:type="dxa"/>
          </w:tcPr>
          <w:p w:rsidR="003F0BB2" w:rsidRDefault="003F0BB2">
            <w:pPr>
              <w:rPr>
                <w:snapToGrid w:val="0"/>
                <w:color w:val="000000"/>
              </w:rPr>
            </w:pPr>
            <w:r>
              <w:rPr>
                <w:snapToGrid w:val="0"/>
                <w:color w:val="000000"/>
              </w:rPr>
              <w:t>*** X *** X ***MM RC PIPE TEES CLASS III</w:t>
            </w:r>
          </w:p>
        </w:tc>
        <w:tc>
          <w:tcPr>
            <w:tcW w:w="3594" w:type="dxa"/>
          </w:tcPr>
          <w:p w:rsidR="003F0BB2" w:rsidRDefault="003F0BB2">
            <w:pPr>
              <w:rPr>
                <w:snapToGrid w:val="0"/>
                <w:color w:val="000000"/>
              </w:rPr>
            </w:pPr>
            <w:r>
              <w:rPr>
                <w:snapToGrid w:val="0"/>
                <w:color w:val="000000"/>
              </w:rPr>
              <w:t>(350MM X 350MM X 350MM)</w:t>
            </w:r>
          </w:p>
        </w:tc>
      </w:tr>
      <w:tr w:rsidR="003F0BB2">
        <w:trPr>
          <w:trHeight w:val="262"/>
        </w:trPr>
        <w:tc>
          <w:tcPr>
            <w:tcW w:w="4890" w:type="dxa"/>
          </w:tcPr>
          <w:p w:rsidR="003F0BB2" w:rsidRDefault="003F0BB2">
            <w:pPr>
              <w:rPr>
                <w:snapToGrid w:val="0"/>
                <w:color w:val="000000"/>
              </w:rPr>
            </w:pPr>
            <w:r>
              <w:rPr>
                <w:snapToGrid w:val="0"/>
                <w:color w:val="000000"/>
              </w:rPr>
              <w:t xml:space="preserve">**"X  **"X  **" CS PIPE </w:t>
            </w:r>
            <w:smartTag w:uri="urn:schemas-microsoft-com:office:smarttags" w:element="place">
              <w:r>
                <w:rPr>
                  <w:snapToGrid w:val="0"/>
                  <w:color w:val="000000"/>
                </w:rPr>
                <w:t>TEES</w:t>
              </w:r>
            </w:smartTag>
            <w:r>
              <w:rPr>
                <w:snapToGrid w:val="0"/>
                <w:color w:val="000000"/>
              </w:rPr>
              <w:t>, *****" THICK</w:t>
            </w:r>
          </w:p>
        </w:tc>
        <w:tc>
          <w:tcPr>
            <w:tcW w:w="3594" w:type="dxa"/>
          </w:tcPr>
          <w:p w:rsidR="003F0BB2" w:rsidRDefault="003F0BB2">
            <w:pPr>
              <w:rPr>
                <w:snapToGrid w:val="0"/>
                <w:color w:val="000000"/>
              </w:rPr>
            </w:pPr>
            <w:r>
              <w:rPr>
                <w:snapToGrid w:val="0"/>
                <w:color w:val="000000"/>
              </w:rPr>
              <w:t>(12" X 12" X 12", 0.064")</w:t>
            </w:r>
          </w:p>
        </w:tc>
      </w:tr>
      <w:tr w:rsidR="003F0BB2">
        <w:trPr>
          <w:trHeight w:val="262"/>
        </w:trPr>
        <w:tc>
          <w:tcPr>
            <w:tcW w:w="4890" w:type="dxa"/>
          </w:tcPr>
          <w:p w:rsidR="003F0BB2" w:rsidRDefault="003F0BB2">
            <w:pPr>
              <w:rPr>
                <w:snapToGrid w:val="0"/>
                <w:color w:val="000000"/>
              </w:rPr>
            </w:pPr>
            <w:r>
              <w:rPr>
                <w:snapToGrid w:val="0"/>
                <w:color w:val="000000"/>
              </w:rPr>
              <w:t>*** X *** X ***MM CS PIPE TEES ****MM THICK</w:t>
            </w:r>
          </w:p>
        </w:tc>
        <w:tc>
          <w:tcPr>
            <w:tcW w:w="3594" w:type="dxa"/>
          </w:tcPr>
          <w:p w:rsidR="003F0BB2" w:rsidRDefault="003F0BB2">
            <w:pPr>
              <w:rPr>
                <w:snapToGrid w:val="0"/>
                <w:color w:val="000000"/>
              </w:rPr>
            </w:pPr>
            <w:r>
              <w:rPr>
                <w:snapToGrid w:val="0"/>
                <w:color w:val="000000"/>
              </w:rPr>
              <w:t>(350MM X 350MM X 350MM, 1.63MM)</w:t>
            </w:r>
          </w:p>
        </w:tc>
      </w:tr>
      <w:tr w:rsidR="003F0BB2">
        <w:trPr>
          <w:trHeight w:val="262"/>
        </w:trPr>
        <w:tc>
          <w:tcPr>
            <w:tcW w:w="4890" w:type="dxa"/>
          </w:tcPr>
          <w:p w:rsidR="003F0BB2" w:rsidRDefault="003F0BB2">
            <w:pPr>
              <w:rPr>
                <w:snapToGrid w:val="0"/>
                <w:color w:val="000000"/>
              </w:rPr>
            </w:pPr>
            <w:r>
              <w:rPr>
                <w:snapToGrid w:val="0"/>
                <w:color w:val="000000"/>
              </w:rPr>
              <w:t>MILLING ASPHALT PAVEMENT, ***"DEPTH</w:t>
            </w:r>
          </w:p>
        </w:tc>
        <w:tc>
          <w:tcPr>
            <w:tcW w:w="3594" w:type="dxa"/>
          </w:tcPr>
          <w:p w:rsidR="003F0BB2" w:rsidRDefault="003F0BB2">
            <w:pPr>
              <w:rPr>
                <w:snapToGrid w:val="0"/>
                <w:color w:val="000000"/>
              </w:rPr>
            </w:pPr>
            <w:r>
              <w:rPr>
                <w:snapToGrid w:val="0"/>
                <w:color w:val="000000"/>
              </w:rPr>
              <w:t>(1-1/2")</w:t>
            </w:r>
          </w:p>
        </w:tc>
      </w:tr>
      <w:tr w:rsidR="003F0BB2">
        <w:trPr>
          <w:trHeight w:val="262"/>
        </w:trPr>
        <w:tc>
          <w:tcPr>
            <w:tcW w:w="4890" w:type="dxa"/>
          </w:tcPr>
          <w:p w:rsidR="003F0BB2" w:rsidRDefault="003F0BB2">
            <w:pPr>
              <w:rPr>
                <w:snapToGrid w:val="0"/>
                <w:color w:val="000000"/>
              </w:rPr>
            </w:pPr>
            <w:r>
              <w:rPr>
                <w:snapToGrid w:val="0"/>
                <w:color w:val="000000"/>
              </w:rPr>
              <w:t>MILLING ASPHALT PAVEMENT, **MMDEPTH</w:t>
            </w:r>
          </w:p>
        </w:tc>
        <w:tc>
          <w:tcPr>
            <w:tcW w:w="3594" w:type="dxa"/>
          </w:tcPr>
          <w:p w:rsidR="003F0BB2" w:rsidRDefault="003F0BB2">
            <w:pPr>
              <w:rPr>
                <w:snapToGrid w:val="0"/>
                <w:color w:val="000000"/>
              </w:rPr>
            </w:pPr>
            <w:r>
              <w:rPr>
                <w:snapToGrid w:val="0"/>
                <w:color w:val="000000"/>
              </w:rPr>
              <w:t>(55MM)</w:t>
            </w:r>
          </w:p>
        </w:tc>
      </w:tr>
      <w:tr w:rsidR="003F0BB2">
        <w:trPr>
          <w:trHeight w:val="523"/>
        </w:trPr>
        <w:tc>
          <w:tcPr>
            <w:tcW w:w="4890" w:type="dxa"/>
          </w:tcPr>
          <w:p w:rsidR="003F0BB2" w:rsidRDefault="003F0BB2">
            <w:pPr>
              <w:rPr>
                <w:snapToGrid w:val="0"/>
                <w:color w:val="000000"/>
              </w:rPr>
            </w:pPr>
            <w:r>
              <w:rPr>
                <w:snapToGrid w:val="0"/>
                <w:color w:val="000000"/>
              </w:rPr>
              <w:t>MILLING ASPHALT PAVEMENT, ***"TO ******" DEPTH</w:t>
            </w:r>
          </w:p>
        </w:tc>
        <w:tc>
          <w:tcPr>
            <w:tcW w:w="3594" w:type="dxa"/>
          </w:tcPr>
          <w:p w:rsidR="003F0BB2" w:rsidRDefault="003F0BB2">
            <w:pPr>
              <w:rPr>
                <w:snapToGrid w:val="0"/>
                <w:color w:val="000000"/>
              </w:rPr>
            </w:pPr>
            <w:r>
              <w:rPr>
                <w:snapToGrid w:val="0"/>
                <w:color w:val="000000"/>
              </w:rPr>
              <w:t>(0" TO 1-1/2")</w:t>
            </w:r>
          </w:p>
        </w:tc>
      </w:tr>
      <w:tr w:rsidR="003F0BB2">
        <w:trPr>
          <w:trHeight w:val="523"/>
        </w:trPr>
        <w:tc>
          <w:tcPr>
            <w:tcW w:w="4890" w:type="dxa"/>
          </w:tcPr>
          <w:p w:rsidR="003F0BB2" w:rsidRDefault="003F0BB2">
            <w:pPr>
              <w:rPr>
                <w:snapToGrid w:val="0"/>
                <w:color w:val="000000"/>
              </w:rPr>
            </w:pPr>
            <w:r>
              <w:rPr>
                <w:snapToGrid w:val="0"/>
                <w:color w:val="000000"/>
              </w:rPr>
              <w:t>MILLING ASPHALT PAVEMENT, *** TO ***MM DEPTH</w:t>
            </w:r>
          </w:p>
        </w:tc>
        <w:tc>
          <w:tcPr>
            <w:tcW w:w="3594" w:type="dxa"/>
          </w:tcPr>
          <w:p w:rsidR="003F0BB2" w:rsidRDefault="003F0BB2">
            <w:pPr>
              <w:rPr>
                <w:snapToGrid w:val="0"/>
                <w:color w:val="000000"/>
              </w:rPr>
            </w:pPr>
            <w:r>
              <w:rPr>
                <w:snapToGrid w:val="0"/>
                <w:color w:val="000000"/>
              </w:rPr>
              <w:t>(0MM TO 55MM)</w:t>
            </w:r>
          </w:p>
        </w:tc>
      </w:tr>
      <w:tr w:rsidR="003F0BB2">
        <w:trPr>
          <w:trHeight w:val="262"/>
        </w:trPr>
        <w:tc>
          <w:tcPr>
            <w:tcW w:w="4890" w:type="dxa"/>
          </w:tcPr>
          <w:p w:rsidR="003F0BB2" w:rsidRDefault="003F0BB2">
            <w:pPr>
              <w:rPr>
                <w:snapToGrid w:val="0"/>
                <w:color w:val="000000"/>
              </w:rPr>
            </w:pPr>
            <w:r>
              <w:rPr>
                <w:snapToGrid w:val="0"/>
                <w:color w:val="000000"/>
              </w:rPr>
              <w:t>FRAME WITH GRATE, DETAIL 840</w:t>
            </w:r>
            <w:proofErr w:type="gramStart"/>
            <w:r>
              <w:rPr>
                <w:snapToGrid w:val="0"/>
                <w:color w:val="000000"/>
              </w:rPr>
              <w:t>.*</w:t>
            </w:r>
            <w:proofErr w:type="gramEnd"/>
            <w:r>
              <w:rPr>
                <w:snapToGrid w:val="0"/>
                <w:color w:val="000000"/>
              </w:rPr>
              <w:t>****</w:t>
            </w:r>
          </w:p>
        </w:tc>
        <w:tc>
          <w:tcPr>
            <w:tcW w:w="3594" w:type="dxa"/>
          </w:tcPr>
          <w:p w:rsidR="003F0BB2" w:rsidRDefault="003F0BB2">
            <w:pPr>
              <w:rPr>
                <w:snapToGrid w:val="0"/>
                <w:color w:val="000000"/>
              </w:rPr>
            </w:pPr>
            <w:r>
              <w:rPr>
                <w:snapToGrid w:val="0"/>
                <w:color w:val="000000"/>
              </w:rPr>
              <w:t>(840.29)</w:t>
            </w:r>
          </w:p>
        </w:tc>
      </w:tr>
      <w:tr w:rsidR="003F0BB2">
        <w:trPr>
          <w:trHeight w:val="523"/>
        </w:trPr>
        <w:tc>
          <w:tcPr>
            <w:tcW w:w="4890" w:type="dxa"/>
          </w:tcPr>
          <w:p w:rsidR="003F0BB2" w:rsidRDefault="003F0BB2">
            <w:pPr>
              <w:rPr>
                <w:snapToGrid w:val="0"/>
                <w:color w:val="000000"/>
              </w:rPr>
            </w:pPr>
            <w:r>
              <w:rPr>
                <w:snapToGrid w:val="0"/>
                <w:color w:val="000000"/>
              </w:rPr>
              <w:t>FRAME WITH GRATE &amp; HOOD, STD  840.03, TYPE **</w:t>
            </w:r>
          </w:p>
        </w:tc>
        <w:tc>
          <w:tcPr>
            <w:tcW w:w="3594" w:type="dxa"/>
          </w:tcPr>
          <w:p w:rsidR="003F0BB2" w:rsidRDefault="003F0BB2">
            <w:pPr>
              <w:rPr>
                <w:snapToGrid w:val="0"/>
                <w:color w:val="000000"/>
              </w:rPr>
            </w:pPr>
            <w:r>
              <w:rPr>
                <w:snapToGrid w:val="0"/>
                <w:color w:val="000000"/>
              </w:rPr>
              <w:t>(E)</w:t>
            </w:r>
          </w:p>
        </w:tc>
      </w:tr>
      <w:tr w:rsidR="003F0BB2">
        <w:trPr>
          <w:trHeight w:val="262"/>
        </w:trPr>
        <w:tc>
          <w:tcPr>
            <w:tcW w:w="4890" w:type="dxa"/>
          </w:tcPr>
          <w:p w:rsidR="003F0BB2" w:rsidRDefault="003F0BB2">
            <w:pPr>
              <w:rPr>
                <w:snapToGrid w:val="0"/>
                <w:color w:val="000000"/>
              </w:rPr>
            </w:pPr>
            <w:r>
              <w:rPr>
                <w:snapToGrid w:val="0"/>
                <w:color w:val="000000"/>
              </w:rPr>
              <w:t>**"X **" CONCRETE CURB</w:t>
            </w:r>
          </w:p>
        </w:tc>
        <w:tc>
          <w:tcPr>
            <w:tcW w:w="3594" w:type="dxa"/>
          </w:tcPr>
          <w:p w:rsidR="003F0BB2" w:rsidRDefault="003F0BB2">
            <w:pPr>
              <w:rPr>
                <w:snapToGrid w:val="0"/>
                <w:color w:val="000000"/>
              </w:rPr>
            </w:pPr>
            <w:r>
              <w:rPr>
                <w:snapToGrid w:val="0"/>
                <w:color w:val="000000"/>
              </w:rPr>
              <w:t>(8" X 12")</w:t>
            </w:r>
          </w:p>
        </w:tc>
      </w:tr>
      <w:tr w:rsidR="003F0BB2">
        <w:trPr>
          <w:trHeight w:val="262"/>
        </w:trPr>
        <w:tc>
          <w:tcPr>
            <w:tcW w:w="4890" w:type="dxa"/>
          </w:tcPr>
          <w:p w:rsidR="003F0BB2" w:rsidRDefault="003F0BB2">
            <w:pPr>
              <w:rPr>
                <w:snapToGrid w:val="0"/>
                <w:color w:val="000000"/>
              </w:rPr>
            </w:pPr>
            <w:r>
              <w:rPr>
                <w:snapToGrid w:val="0"/>
                <w:color w:val="000000"/>
              </w:rPr>
              <w:t>*** X ***MM CONCRETE CURB</w:t>
            </w:r>
          </w:p>
        </w:tc>
        <w:tc>
          <w:tcPr>
            <w:tcW w:w="3594" w:type="dxa"/>
          </w:tcPr>
          <w:p w:rsidR="003F0BB2" w:rsidRDefault="003F0BB2">
            <w:pPr>
              <w:rPr>
                <w:snapToGrid w:val="0"/>
                <w:color w:val="000000"/>
              </w:rPr>
            </w:pPr>
            <w:r>
              <w:rPr>
                <w:snapToGrid w:val="0"/>
                <w:color w:val="000000"/>
              </w:rPr>
              <w:t>(200MM X 450MM)</w:t>
            </w:r>
          </w:p>
        </w:tc>
      </w:tr>
      <w:tr w:rsidR="003F0BB2">
        <w:trPr>
          <w:trHeight w:val="262"/>
        </w:trPr>
        <w:tc>
          <w:tcPr>
            <w:tcW w:w="4890" w:type="dxa"/>
          </w:tcPr>
          <w:p w:rsidR="003F0BB2" w:rsidRDefault="003F0BB2">
            <w:pPr>
              <w:rPr>
                <w:snapToGrid w:val="0"/>
                <w:color w:val="000000"/>
              </w:rPr>
            </w:pPr>
            <w:r>
              <w:rPr>
                <w:snapToGrid w:val="0"/>
                <w:color w:val="000000"/>
              </w:rPr>
              <w:t>GENERIC PAVING ITEM</w:t>
            </w:r>
          </w:p>
        </w:tc>
        <w:tc>
          <w:tcPr>
            <w:tcW w:w="3594" w:type="dxa"/>
          </w:tcPr>
          <w:p w:rsidR="003F0BB2" w:rsidRDefault="003F0BB2">
            <w:pPr>
              <w:rPr>
                <w:snapToGrid w:val="0"/>
                <w:color w:val="000000"/>
              </w:rPr>
            </w:pPr>
            <w:r>
              <w:rPr>
                <w:snapToGrid w:val="0"/>
                <w:color w:val="000000"/>
              </w:rPr>
              <w:t>ULTRATHIN HOT MIX ASPHALT</w:t>
            </w:r>
          </w:p>
        </w:tc>
      </w:tr>
      <w:tr w:rsidR="003F0BB2">
        <w:trPr>
          <w:trHeight w:val="262"/>
        </w:trPr>
        <w:tc>
          <w:tcPr>
            <w:tcW w:w="4890" w:type="dxa"/>
          </w:tcPr>
          <w:p w:rsidR="003F0BB2" w:rsidRDefault="003F0BB2">
            <w:pPr>
              <w:rPr>
                <w:snapToGrid w:val="0"/>
                <w:color w:val="000000"/>
              </w:rPr>
            </w:pPr>
            <w:r>
              <w:rPr>
                <w:snapToGrid w:val="0"/>
                <w:color w:val="000000"/>
              </w:rPr>
              <w:t>GUARDRAIL ANCHOR UNITS, TYPE  ************</w:t>
            </w:r>
          </w:p>
        </w:tc>
        <w:tc>
          <w:tcPr>
            <w:tcW w:w="3594" w:type="dxa"/>
          </w:tcPr>
          <w:p w:rsidR="003F0BB2" w:rsidRDefault="003F0BB2">
            <w:pPr>
              <w:rPr>
                <w:snapToGrid w:val="0"/>
                <w:color w:val="000000"/>
              </w:rPr>
            </w:pPr>
            <w:r>
              <w:rPr>
                <w:snapToGrid w:val="0"/>
                <w:color w:val="000000"/>
              </w:rPr>
              <w:t>(M-350)</w:t>
            </w:r>
          </w:p>
        </w:tc>
      </w:tr>
      <w:tr w:rsidR="003F0BB2">
        <w:trPr>
          <w:trHeight w:val="262"/>
        </w:trPr>
        <w:tc>
          <w:tcPr>
            <w:tcW w:w="4890" w:type="dxa"/>
          </w:tcPr>
          <w:p w:rsidR="003F0BB2" w:rsidRDefault="003F0BB2">
            <w:pPr>
              <w:rPr>
                <w:snapToGrid w:val="0"/>
                <w:color w:val="000000"/>
              </w:rPr>
            </w:pPr>
            <w:r>
              <w:rPr>
                <w:snapToGrid w:val="0"/>
                <w:color w:val="000000"/>
              </w:rPr>
              <w:t>OVERHEAD SIGN ASSEMBLY **</w:t>
            </w:r>
          </w:p>
        </w:tc>
        <w:tc>
          <w:tcPr>
            <w:tcW w:w="3594" w:type="dxa"/>
          </w:tcPr>
          <w:p w:rsidR="003F0BB2" w:rsidRDefault="003F0BB2">
            <w:pPr>
              <w:rPr>
                <w:snapToGrid w:val="0"/>
                <w:color w:val="000000"/>
              </w:rPr>
            </w:pPr>
            <w:r>
              <w:rPr>
                <w:snapToGrid w:val="0"/>
                <w:color w:val="000000"/>
              </w:rPr>
              <w:t>(A)</w:t>
            </w:r>
          </w:p>
        </w:tc>
      </w:tr>
      <w:tr w:rsidR="003F0BB2">
        <w:trPr>
          <w:trHeight w:val="523"/>
        </w:trPr>
        <w:tc>
          <w:tcPr>
            <w:tcW w:w="4890" w:type="dxa"/>
          </w:tcPr>
          <w:p w:rsidR="003F0BB2" w:rsidRDefault="003F0BB2">
            <w:pPr>
              <w:rPr>
                <w:snapToGrid w:val="0"/>
                <w:color w:val="000000"/>
              </w:rPr>
            </w:pPr>
            <w:r>
              <w:rPr>
                <w:snapToGrid w:val="0"/>
                <w:color w:val="000000"/>
              </w:rPr>
              <w:t xml:space="preserve">FOUNDATION CONDITIONING MATERIAL, </w:t>
            </w:r>
            <w:r>
              <w:rPr>
                <w:snapToGrid w:val="0"/>
                <w:color w:val="000000"/>
              </w:rPr>
              <w:lastRenderedPageBreak/>
              <w:t>UTILITIES CLASS ********</w:t>
            </w:r>
          </w:p>
        </w:tc>
        <w:tc>
          <w:tcPr>
            <w:tcW w:w="3594" w:type="dxa"/>
          </w:tcPr>
          <w:p w:rsidR="003F0BB2" w:rsidRDefault="003F0BB2">
            <w:pPr>
              <w:rPr>
                <w:snapToGrid w:val="0"/>
                <w:color w:val="000000"/>
              </w:rPr>
            </w:pPr>
            <w:r>
              <w:rPr>
                <w:snapToGrid w:val="0"/>
                <w:color w:val="000000"/>
              </w:rPr>
              <w:lastRenderedPageBreak/>
              <w:t>(III)</w:t>
            </w:r>
          </w:p>
        </w:tc>
      </w:tr>
      <w:tr w:rsidR="003F0BB2">
        <w:trPr>
          <w:trHeight w:val="262"/>
        </w:trPr>
        <w:tc>
          <w:tcPr>
            <w:tcW w:w="4890" w:type="dxa"/>
          </w:tcPr>
          <w:p w:rsidR="003F0BB2" w:rsidRDefault="003F0BB2">
            <w:pPr>
              <w:rPr>
                <w:snapToGrid w:val="0"/>
                <w:color w:val="000000"/>
              </w:rPr>
            </w:pPr>
            <w:r>
              <w:rPr>
                <w:snapToGrid w:val="0"/>
                <w:color w:val="000000"/>
              </w:rPr>
              <w:lastRenderedPageBreak/>
              <w:t>**" DI WATER PIPE, CLASS ************</w:t>
            </w:r>
          </w:p>
        </w:tc>
        <w:tc>
          <w:tcPr>
            <w:tcW w:w="3594" w:type="dxa"/>
          </w:tcPr>
          <w:p w:rsidR="003F0BB2" w:rsidRDefault="003F0BB2">
            <w:pPr>
              <w:rPr>
                <w:snapToGrid w:val="0"/>
                <w:color w:val="000000"/>
              </w:rPr>
            </w:pPr>
            <w:r>
              <w:rPr>
                <w:snapToGrid w:val="0"/>
                <w:color w:val="000000"/>
              </w:rPr>
              <w:t>(12", IV)</w:t>
            </w:r>
          </w:p>
        </w:tc>
      </w:tr>
      <w:tr w:rsidR="003F0BB2">
        <w:trPr>
          <w:trHeight w:val="523"/>
        </w:trPr>
        <w:tc>
          <w:tcPr>
            <w:tcW w:w="4890" w:type="dxa"/>
          </w:tcPr>
          <w:p w:rsidR="003F0BB2" w:rsidRDefault="003F0BB2">
            <w:pPr>
              <w:rPr>
                <w:snapToGrid w:val="0"/>
                <w:color w:val="000000"/>
              </w:rPr>
            </w:pPr>
            <w:r>
              <w:rPr>
                <w:snapToGrid w:val="0"/>
                <w:color w:val="000000"/>
              </w:rPr>
              <w:t>**"X**"X**" PERFORATED CS PIPETEE RISER, 0.064"THICK</w:t>
            </w:r>
          </w:p>
        </w:tc>
        <w:tc>
          <w:tcPr>
            <w:tcW w:w="3594" w:type="dxa"/>
          </w:tcPr>
          <w:p w:rsidR="003F0BB2" w:rsidRDefault="003F0BB2">
            <w:pPr>
              <w:rPr>
                <w:snapToGrid w:val="0"/>
                <w:color w:val="000000"/>
              </w:rPr>
            </w:pPr>
            <w:r>
              <w:rPr>
                <w:snapToGrid w:val="0"/>
                <w:color w:val="000000"/>
              </w:rPr>
              <w:t>(18" X 18" X 18")</w:t>
            </w:r>
          </w:p>
        </w:tc>
      </w:tr>
      <w:tr w:rsidR="003F0BB2">
        <w:trPr>
          <w:trHeight w:val="523"/>
        </w:trPr>
        <w:tc>
          <w:tcPr>
            <w:tcW w:w="4890" w:type="dxa"/>
          </w:tcPr>
          <w:p w:rsidR="003F0BB2" w:rsidRDefault="003F0BB2">
            <w:pPr>
              <w:rPr>
                <w:snapToGrid w:val="0"/>
                <w:color w:val="000000"/>
              </w:rPr>
            </w:pPr>
            <w:r>
              <w:rPr>
                <w:snapToGrid w:val="0"/>
                <w:color w:val="000000"/>
              </w:rPr>
              <w:t>***X***X***MM PERFORATED CS PIPE TEE RISER, 1.63MM THICK</w:t>
            </w:r>
          </w:p>
        </w:tc>
        <w:tc>
          <w:tcPr>
            <w:tcW w:w="3594" w:type="dxa"/>
          </w:tcPr>
          <w:p w:rsidR="003F0BB2" w:rsidRDefault="003F0BB2">
            <w:pPr>
              <w:rPr>
                <w:snapToGrid w:val="0"/>
                <w:color w:val="000000"/>
              </w:rPr>
            </w:pPr>
            <w:r>
              <w:rPr>
                <w:snapToGrid w:val="0"/>
                <w:color w:val="000000"/>
              </w:rPr>
              <w:t>(450MM X 450MM X 450MM)</w:t>
            </w:r>
          </w:p>
        </w:tc>
      </w:tr>
      <w:tr w:rsidR="003F0BB2">
        <w:trPr>
          <w:trHeight w:val="262"/>
        </w:trPr>
        <w:tc>
          <w:tcPr>
            <w:tcW w:w="4890" w:type="dxa"/>
          </w:tcPr>
          <w:p w:rsidR="003F0BB2" w:rsidRDefault="003F0BB2">
            <w:pPr>
              <w:rPr>
                <w:snapToGrid w:val="0"/>
                <w:color w:val="000000"/>
              </w:rPr>
            </w:pPr>
            <w:r>
              <w:rPr>
                <w:snapToGrid w:val="0"/>
                <w:color w:val="000000"/>
              </w:rPr>
              <w:t>PEDESTRIAN SIGNAL HEAD (**",  ** SECTION)</w:t>
            </w:r>
          </w:p>
        </w:tc>
        <w:tc>
          <w:tcPr>
            <w:tcW w:w="3594" w:type="dxa"/>
          </w:tcPr>
          <w:p w:rsidR="003F0BB2" w:rsidRDefault="003F0BB2">
            <w:pPr>
              <w:rPr>
                <w:snapToGrid w:val="0"/>
                <w:color w:val="000000"/>
              </w:rPr>
            </w:pPr>
            <w:r>
              <w:rPr>
                <w:snapToGrid w:val="0"/>
                <w:color w:val="000000"/>
              </w:rPr>
              <w:t>(12", 3)</w:t>
            </w:r>
          </w:p>
        </w:tc>
      </w:tr>
      <w:tr w:rsidR="003F0BB2">
        <w:trPr>
          <w:trHeight w:val="262"/>
        </w:trPr>
        <w:tc>
          <w:tcPr>
            <w:tcW w:w="4890" w:type="dxa"/>
          </w:tcPr>
          <w:p w:rsidR="003F0BB2" w:rsidRDefault="003F0BB2">
            <w:pPr>
              <w:rPr>
                <w:snapToGrid w:val="0"/>
                <w:color w:val="000000"/>
              </w:rPr>
            </w:pPr>
            <w:r>
              <w:rPr>
                <w:snapToGrid w:val="0"/>
                <w:color w:val="000000"/>
              </w:rPr>
              <w:t>PEDESTRIAN SIGNAL HEAD (***MM,** SECTION)</w:t>
            </w:r>
          </w:p>
        </w:tc>
        <w:tc>
          <w:tcPr>
            <w:tcW w:w="3594" w:type="dxa"/>
          </w:tcPr>
          <w:p w:rsidR="003F0BB2" w:rsidRDefault="003F0BB2">
            <w:pPr>
              <w:rPr>
                <w:snapToGrid w:val="0"/>
                <w:color w:val="000000"/>
              </w:rPr>
            </w:pPr>
            <w:r>
              <w:rPr>
                <w:snapToGrid w:val="0"/>
                <w:color w:val="000000"/>
              </w:rPr>
              <w:t>(450MM, 3)</w:t>
            </w:r>
          </w:p>
        </w:tc>
      </w:tr>
      <w:tr w:rsidR="003F0BB2">
        <w:trPr>
          <w:trHeight w:val="523"/>
        </w:trPr>
        <w:tc>
          <w:tcPr>
            <w:tcW w:w="4890" w:type="dxa"/>
          </w:tcPr>
          <w:p w:rsidR="003F0BB2" w:rsidRDefault="003F0BB2">
            <w:pPr>
              <w:rPr>
                <w:snapToGrid w:val="0"/>
                <w:color w:val="000000"/>
              </w:rPr>
            </w:pPr>
            <w:r>
              <w:rPr>
                <w:snapToGrid w:val="0"/>
                <w:color w:val="000000"/>
              </w:rPr>
              <w:t xml:space="preserve">PREFORMED INDUCTIVE </w:t>
            </w:r>
            <w:smartTag w:uri="urn:schemas-microsoft-com:office:smarttags" w:element="place">
              <w:r>
                <w:rPr>
                  <w:snapToGrid w:val="0"/>
                  <w:color w:val="000000"/>
                </w:rPr>
                <w:t>LOOP</w:t>
              </w:r>
            </w:smartTag>
            <w:r>
              <w:rPr>
                <w:snapToGrid w:val="0"/>
                <w:color w:val="000000"/>
              </w:rPr>
              <w:t xml:space="preserve"> (**'X**') WITH *'TAIL SECTION</w:t>
            </w:r>
          </w:p>
        </w:tc>
        <w:tc>
          <w:tcPr>
            <w:tcW w:w="3594" w:type="dxa"/>
          </w:tcPr>
          <w:p w:rsidR="003F0BB2" w:rsidRDefault="003F0BB2">
            <w:pPr>
              <w:rPr>
                <w:snapToGrid w:val="0"/>
                <w:color w:val="000000"/>
              </w:rPr>
            </w:pPr>
            <w:r>
              <w:rPr>
                <w:snapToGrid w:val="0"/>
                <w:color w:val="000000"/>
              </w:rPr>
              <w:t>(6' X 30', 5')</w:t>
            </w:r>
          </w:p>
        </w:tc>
      </w:tr>
      <w:tr w:rsidR="003F0BB2">
        <w:trPr>
          <w:trHeight w:val="523"/>
        </w:trPr>
        <w:tc>
          <w:tcPr>
            <w:tcW w:w="4890" w:type="dxa"/>
          </w:tcPr>
          <w:p w:rsidR="003F0BB2" w:rsidRDefault="003F0BB2">
            <w:pPr>
              <w:rPr>
                <w:snapToGrid w:val="0"/>
                <w:color w:val="000000"/>
              </w:rPr>
            </w:pPr>
            <w:r>
              <w:rPr>
                <w:snapToGrid w:val="0"/>
                <w:color w:val="000000"/>
              </w:rPr>
              <w:t xml:space="preserve">PREFORMED </w:t>
            </w:r>
            <w:smartTag w:uri="urn:schemas-microsoft-com:office:smarttags" w:element="place">
              <w:r>
                <w:rPr>
                  <w:snapToGrid w:val="0"/>
                  <w:color w:val="000000"/>
                </w:rPr>
                <w:t>LOOP</w:t>
              </w:r>
            </w:smartTag>
            <w:r>
              <w:rPr>
                <w:snapToGrid w:val="0"/>
                <w:color w:val="000000"/>
              </w:rPr>
              <w:t xml:space="preserve"> (***M X ***M)  WITH ***M TAIL SECTION</w:t>
            </w:r>
          </w:p>
        </w:tc>
        <w:tc>
          <w:tcPr>
            <w:tcW w:w="3594" w:type="dxa"/>
          </w:tcPr>
          <w:p w:rsidR="003F0BB2" w:rsidRDefault="003F0BB2">
            <w:pPr>
              <w:rPr>
                <w:snapToGrid w:val="0"/>
                <w:color w:val="000000"/>
              </w:rPr>
            </w:pPr>
            <w:r>
              <w:rPr>
                <w:snapToGrid w:val="0"/>
                <w:color w:val="000000"/>
              </w:rPr>
              <w:t>(15M X 7.5M, 12M)</w:t>
            </w:r>
          </w:p>
        </w:tc>
      </w:tr>
      <w:tr w:rsidR="003F0BB2">
        <w:trPr>
          <w:trHeight w:val="262"/>
        </w:trPr>
        <w:tc>
          <w:tcPr>
            <w:tcW w:w="4890" w:type="dxa"/>
          </w:tcPr>
          <w:p w:rsidR="003F0BB2" w:rsidRDefault="003F0BB2">
            <w:pPr>
              <w:rPr>
                <w:snapToGrid w:val="0"/>
                <w:color w:val="000000"/>
              </w:rPr>
            </w:pPr>
            <w:r>
              <w:rPr>
                <w:snapToGrid w:val="0"/>
                <w:color w:val="000000"/>
              </w:rPr>
              <w:t>COMMUNICATIONS CABLE (**FIBER)</w:t>
            </w:r>
          </w:p>
        </w:tc>
        <w:tc>
          <w:tcPr>
            <w:tcW w:w="3594" w:type="dxa"/>
          </w:tcPr>
          <w:p w:rsidR="003F0BB2" w:rsidRDefault="003F0BB2">
            <w:pPr>
              <w:rPr>
                <w:snapToGrid w:val="0"/>
                <w:color w:val="000000"/>
              </w:rPr>
            </w:pPr>
            <w:r>
              <w:rPr>
                <w:snapToGrid w:val="0"/>
                <w:color w:val="000000"/>
              </w:rPr>
              <w:t>(3)</w:t>
            </w:r>
          </w:p>
        </w:tc>
      </w:tr>
      <w:tr w:rsidR="003F0BB2">
        <w:trPr>
          <w:trHeight w:val="523"/>
        </w:trPr>
        <w:tc>
          <w:tcPr>
            <w:tcW w:w="4890" w:type="dxa"/>
          </w:tcPr>
          <w:p w:rsidR="003F0BB2" w:rsidRDefault="003F0BB2">
            <w:pPr>
              <w:rPr>
                <w:snapToGrid w:val="0"/>
                <w:color w:val="000000"/>
              </w:rPr>
            </w:pPr>
            <w:r>
              <w:rPr>
                <w:snapToGrid w:val="0"/>
                <w:color w:val="000000"/>
              </w:rPr>
              <w:t>REMOVAL OF EXISTING STRUCTURE AT STATION ************</w:t>
            </w:r>
          </w:p>
        </w:tc>
        <w:tc>
          <w:tcPr>
            <w:tcW w:w="3594" w:type="dxa"/>
          </w:tcPr>
          <w:p w:rsidR="003F0BB2" w:rsidRDefault="003F0BB2">
            <w:pPr>
              <w:rPr>
                <w:snapToGrid w:val="0"/>
                <w:color w:val="000000"/>
              </w:rPr>
            </w:pPr>
            <w:r>
              <w:rPr>
                <w:snapToGrid w:val="0"/>
                <w:color w:val="000000"/>
              </w:rPr>
              <w:t>(27+38.234-L-)</w:t>
            </w:r>
          </w:p>
        </w:tc>
      </w:tr>
      <w:tr w:rsidR="003F0BB2">
        <w:trPr>
          <w:trHeight w:val="523"/>
        </w:trPr>
        <w:tc>
          <w:tcPr>
            <w:tcW w:w="4890" w:type="dxa"/>
          </w:tcPr>
          <w:p w:rsidR="003F0BB2" w:rsidRDefault="003F0BB2">
            <w:pPr>
              <w:rPr>
                <w:snapToGrid w:val="0"/>
                <w:color w:val="000000"/>
              </w:rPr>
            </w:pPr>
            <w:r>
              <w:rPr>
                <w:snapToGrid w:val="0"/>
                <w:color w:val="000000"/>
              </w:rPr>
              <w:t>FOUNDATION EXCAVATION FOR END BENT ** AT STATION ***********</w:t>
            </w:r>
          </w:p>
        </w:tc>
        <w:tc>
          <w:tcPr>
            <w:tcW w:w="3594" w:type="dxa"/>
          </w:tcPr>
          <w:p w:rsidR="003F0BB2" w:rsidRDefault="003F0BB2">
            <w:pPr>
              <w:keepNext/>
              <w:rPr>
                <w:snapToGrid w:val="0"/>
                <w:color w:val="000000"/>
              </w:rPr>
            </w:pPr>
            <w:r>
              <w:rPr>
                <w:snapToGrid w:val="0"/>
                <w:color w:val="000000"/>
              </w:rPr>
              <w:t>(2, 27+38.234-L-)</w:t>
            </w:r>
          </w:p>
        </w:tc>
      </w:tr>
    </w:tbl>
    <w:p w:rsidR="00083DB2" w:rsidRDefault="00083DB2" w:rsidP="00083DB2">
      <w:pPr>
        <w:pStyle w:val="Title"/>
      </w:pPr>
    </w:p>
    <w:p w:rsidR="00083DB2" w:rsidRDefault="00083DB2" w:rsidP="00083DB2">
      <w:pPr>
        <w:pStyle w:val="Title"/>
      </w:pPr>
      <w:r>
        <w:br w:type="page"/>
      </w:r>
      <w:proofErr w:type="spellStart"/>
      <w:r>
        <w:lastRenderedPageBreak/>
        <w:t>Trnsprt</w:t>
      </w:r>
      <w:proofErr w:type="spellEnd"/>
      <w:r>
        <w:t xml:space="preserve"> PES Worksheet</w:t>
      </w:r>
    </w:p>
    <w:p w:rsidR="00083DB2" w:rsidRDefault="00083DB2" w:rsidP="00083DB2">
      <w:pPr>
        <w:rPr>
          <w:sz w:val="36"/>
        </w:rPr>
      </w:pPr>
    </w:p>
    <w:p w:rsidR="00083DB2" w:rsidRDefault="00083DB2" w:rsidP="00083DB2">
      <w:pPr>
        <w:numPr>
          <w:ilvl w:val="0"/>
          <w:numId w:val="32"/>
        </w:numPr>
        <w:spacing w:before="0" w:after="0"/>
        <w:rPr>
          <w:sz w:val="28"/>
        </w:rPr>
      </w:pPr>
      <w:r>
        <w:rPr>
          <w:sz w:val="28"/>
        </w:rPr>
        <w:t>You may use this list to make sure you have all the columns properly filled.</w:t>
      </w:r>
    </w:p>
    <w:p w:rsidR="00083DB2" w:rsidRDefault="00083DB2" w:rsidP="00083DB2">
      <w:pPr>
        <w:numPr>
          <w:ilvl w:val="0"/>
          <w:numId w:val="32"/>
        </w:numPr>
        <w:spacing w:before="0" w:after="0"/>
        <w:rPr>
          <w:sz w:val="36"/>
        </w:rPr>
      </w:pPr>
      <w:r>
        <w:rPr>
          <w:sz w:val="28"/>
        </w:rPr>
        <w:t>Always use capital letters when entering information in PES.</w:t>
      </w:r>
    </w:p>
    <w:p w:rsidR="00083DB2" w:rsidRDefault="00083DB2" w:rsidP="00083DB2">
      <w:pPr>
        <w:numPr>
          <w:ilvl w:val="0"/>
          <w:numId w:val="32"/>
        </w:numPr>
        <w:spacing w:before="0" w:after="0"/>
        <w:rPr>
          <w:sz w:val="36"/>
        </w:rPr>
      </w:pPr>
      <w:r>
        <w:rPr>
          <w:sz w:val="28"/>
        </w:rPr>
        <w:t xml:space="preserve">Only columns that need to be displayed and their order. </w:t>
      </w:r>
    </w:p>
    <w:p w:rsidR="00083DB2" w:rsidRDefault="00083DB2" w:rsidP="00083DB2">
      <w:pPr>
        <w:ind w:left="360"/>
        <w:rPr>
          <w:sz w:val="28"/>
        </w:rPr>
      </w:pPr>
    </w:p>
    <w:p w:rsidR="00083DB2" w:rsidRDefault="00083DB2" w:rsidP="00083DB2">
      <w:pPr>
        <w:numPr>
          <w:ilvl w:val="0"/>
          <w:numId w:val="35"/>
        </w:numPr>
        <w:spacing w:before="0" w:after="0"/>
        <w:rPr>
          <w:sz w:val="28"/>
        </w:rPr>
      </w:pPr>
      <w:r>
        <w:rPr>
          <w:sz w:val="28"/>
        </w:rPr>
        <w:t>Category Number</w:t>
      </w:r>
    </w:p>
    <w:p w:rsidR="00083DB2" w:rsidRDefault="00083DB2" w:rsidP="00083DB2">
      <w:pPr>
        <w:numPr>
          <w:ilvl w:val="0"/>
          <w:numId w:val="35"/>
        </w:numPr>
        <w:spacing w:before="0" w:after="0"/>
        <w:rPr>
          <w:sz w:val="28"/>
        </w:rPr>
      </w:pPr>
      <w:r>
        <w:rPr>
          <w:sz w:val="28"/>
        </w:rPr>
        <w:t>Breakdown ID</w:t>
      </w:r>
    </w:p>
    <w:p w:rsidR="00083DB2" w:rsidRDefault="00083DB2" w:rsidP="00083DB2">
      <w:pPr>
        <w:numPr>
          <w:ilvl w:val="0"/>
          <w:numId w:val="35"/>
        </w:numPr>
        <w:spacing w:before="0" w:after="0"/>
        <w:rPr>
          <w:sz w:val="28"/>
        </w:rPr>
      </w:pPr>
      <w:r>
        <w:rPr>
          <w:sz w:val="28"/>
        </w:rPr>
        <w:t>Item Number</w:t>
      </w:r>
    </w:p>
    <w:p w:rsidR="00083DB2" w:rsidRDefault="00083DB2" w:rsidP="00083DB2">
      <w:pPr>
        <w:numPr>
          <w:ilvl w:val="0"/>
          <w:numId w:val="35"/>
        </w:numPr>
        <w:spacing w:before="0" w:after="0"/>
        <w:rPr>
          <w:sz w:val="28"/>
        </w:rPr>
      </w:pPr>
      <w:r>
        <w:rPr>
          <w:sz w:val="28"/>
        </w:rPr>
        <w:t>Description</w:t>
      </w:r>
    </w:p>
    <w:p w:rsidR="00083DB2" w:rsidRDefault="00083DB2" w:rsidP="00083DB2">
      <w:pPr>
        <w:numPr>
          <w:ilvl w:val="0"/>
          <w:numId w:val="35"/>
        </w:numPr>
        <w:spacing w:before="0" w:after="0"/>
        <w:rPr>
          <w:sz w:val="28"/>
        </w:rPr>
      </w:pPr>
      <w:r>
        <w:rPr>
          <w:sz w:val="28"/>
        </w:rPr>
        <w:t>Breakdown Item Quantity</w:t>
      </w:r>
    </w:p>
    <w:p w:rsidR="00083DB2" w:rsidRDefault="00083DB2" w:rsidP="00083DB2">
      <w:pPr>
        <w:numPr>
          <w:ilvl w:val="0"/>
          <w:numId w:val="35"/>
        </w:numPr>
        <w:spacing w:before="0" w:after="0"/>
        <w:rPr>
          <w:sz w:val="28"/>
        </w:rPr>
      </w:pPr>
      <w:r>
        <w:rPr>
          <w:sz w:val="28"/>
        </w:rPr>
        <w:t>Units</w:t>
      </w:r>
    </w:p>
    <w:p w:rsidR="00083DB2" w:rsidRDefault="00083DB2" w:rsidP="00083DB2">
      <w:pPr>
        <w:numPr>
          <w:ilvl w:val="0"/>
          <w:numId w:val="35"/>
        </w:numPr>
        <w:spacing w:before="0" w:after="0"/>
        <w:rPr>
          <w:sz w:val="28"/>
        </w:rPr>
      </w:pPr>
      <w:r>
        <w:rPr>
          <w:sz w:val="28"/>
        </w:rPr>
        <w:t>Lump Sum Units</w:t>
      </w:r>
    </w:p>
    <w:p w:rsidR="00083DB2" w:rsidRDefault="00083DB2" w:rsidP="00083DB2">
      <w:pPr>
        <w:numPr>
          <w:ilvl w:val="0"/>
          <w:numId w:val="35"/>
        </w:numPr>
        <w:spacing w:before="0" w:after="0"/>
        <w:rPr>
          <w:sz w:val="28"/>
        </w:rPr>
      </w:pPr>
      <w:r>
        <w:rPr>
          <w:sz w:val="28"/>
        </w:rPr>
        <w:t xml:space="preserve">Supplemental Description Required  </w:t>
      </w:r>
    </w:p>
    <w:p w:rsidR="00083DB2" w:rsidRDefault="00083DB2" w:rsidP="00083DB2">
      <w:pPr>
        <w:numPr>
          <w:ilvl w:val="0"/>
          <w:numId w:val="35"/>
        </w:numPr>
        <w:spacing w:before="0" w:after="0"/>
        <w:rPr>
          <w:sz w:val="28"/>
        </w:rPr>
      </w:pPr>
      <w:r>
        <w:rPr>
          <w:sz w:val="28"/>
        </w:rPr>
        <w:t>Supplemental Description (up to 40 characters)</w:t>
      </w:r>
    </w:p>
    <w:p w:rsidR="00083DB2" w:rsidRDefault="00083DB2" w:rsidP="00083DB2">
      <w:pPr>
        <w:numPr>
          <w:ilvl w:val="0"/>
          <w:numId w:val="35"/>
        </w:numPr>
        <w:spacing w:before="0" w:after="0"/>
        <w:rPr>
          <w:sz w:val="28"/>
        </w:rPr>
      </w:pPr>
      <w:r>
        <w:rPr>
          <w:sz w:val="28"/>
        </w:rPr>
        <w:t>Supplemental Description Part Two  (up to 40 characters)</w:t>
      </w:r>
    </w:p>
    <w:p w:rsidR="00083DB2" w:rsidRDefault="00083DB2" w:rsidP="00083DB2">
      <w:pPr>
        <w:numPr>
          <w:ilvl w:val="0"/>
          <w:numId w:val="35"/>
        </w:numPr>
        <w:spacing w:before="0" w:after="0"/>
        <w:rPr>
          <w:sz w:val="28"/>
        </w:rPr>
      </w:pPr>
      <w:r>
        <w:rPr>
          <w:sz w:val="28"/>
        </w:rPr>
        <w:t>Breakdown Item Line Number</w:t>
      </w:r>
    </w:p>
    <w:p w:rsidR="00083DB2" w:rsidRDefault="00083DB2" w:rsidP="00083DB2">
      <w:pPr>
        <w:numPr>
          <w:ilvl w:val="0"/>
          <w:numId w:val="35"/>
        </w:numPr>
        <w:spacing w:before="0" w:after="0"/>
        <w:rPr>
          <w:sz w:val="28"/>
        </w:rPr>
      </w:pPr>
      <w:r>
        <w:rPr>
          <w:sz w:val="28"/>
        </w:rPr>
        <w:t>Project Item Line Number</w:t>
      </w:r>
    </w:p>
    <w:p w:rsidR="00083DB2" w:rsidRDefault="00083DB2" w:rsidP="00083DB2">
      <w:pPr>
        <w:numPr>
          <w:ilvl w:val="0"/>
          <w:numId w:val="35"/>
        </w:numPr>
        <w:spacing w:before="0" w:after="0"/>
        <w:rPr>
          <w:sz w:val="28"/>
        </w:rPr>
      </w:pPr>
      <w:r>
        <w:rPr>
          <w:sz w:val="28"/>
        </w:rPr>
        <w:t>Alt Code</w:t>
      </w:r>
    </w:p>
    <w:p w:rsidR="00083DB2" w:rsidRDefault="00083DB2" w:rsidP="00083DB2">
      <w:pPr>
        <w:rPr>
          <w:sz w:val="28"/>
        </w:rPr>
      </w:pPr>
    </w:p>
    <w:p w:rsidR="00083DB2" w:rsidRDefault="00083DB2" w:rsidP="00083DB2">
      <w:pPr>
        <w:numPr>
          <w:ilvl w:val="0"/>
          <w:numId w:val="34"/>
        </w:numPr>
        <w:spacing w:before="0" w:after="0"/>
        <w:rPr>
          <w:sz w:val="28"/>
        </w:rPr>
      </w:pPr>
      <w:r>
        <w:rPr>
          <w:sz w:val="28"/>
        </w:rPr>
        <w:t xml:space="preserve">The user </w:t>
      </w:r>
      <w:r>
        <w:rPr>
          <w:b/>
          <w:sz w:val="28"/>
        </w:rPr>
        <w:t>MUST</w:t>
      </w:r>
      <w:r>
        <w:rPr>
          <w:sz w:val="28"/>
        </w:rPr>
        <w:t xml:space="preserve"> always assign Category Numbers (0001) and Breakdown Ids (001). You may highlight column and select “Range Fill Down” from the edit menu if you have filled in the top item with the number.</w:t>
      </w:r>
    </w:p>
    <w:p w:rsidR="00083DB2" w:rsidRDefault="00083DB2" w:rsidP="00083DB2">
      <w:pPr>
        <w:numPr>
          <w:ilvl w:val="0"/>
          <w:numId w:val="34"/>
        </w:numPr>
        <w:spacing w:before="0" w:after="0"/>
        <w:rPr>
          <w:sz w:val="28"/>
        </w:rPr>
      </w:pPr>
      <w:r>
        <w:rPr>
          <w:sz w:val="28"/>
        </w:rPr>
        <w:t>Sort in ascending order by Item Number once you have entered all the pay items.</w:t>
      </w:r>
    </w:p>
    <w:p w:rsidR="00083DB2" w:rsidRDefault="00083DB2" w:rsidP="00083DB2">
      <w:pPr>
        <w:numPr>
          <w:ilvl w:val="0"/>
          <w:numId w:val="34"/>
        </w:numPr>
        <w:spacing w:before="0" w:after="0"/>
        <w:rPr>
          <w:sz w:val="28"/>
        </w:rPr>
      </w:pPr>
      <w:r>
        <w:rPr>
          <w:sz w:val="28"/>
        </w:rPr>
        <w:t xml:space="preserve">Then assign Breakdown Item Line Numbers and Project Item Line Numbers with the </w:t>
      </w:r>
      <w:proofErr w:type="spellStart"/>
      <w:r>
        <w:rPr>
          <w:sz w:val="28"/>
        </w:rPr>
        <w:t>Trns</w:t>
      </w:r>
      <w:proofErr w:type="spellEnd"/>
      <w:r>
        <w:rPr>
          <w:sz w:val="28"/>
        </w:rPr>
        <w:t>*port&gt;Edit&gt;Assign Line Numbers options.</w:t>
      </w:r>
    </w:p>
    <w:p w:rsidR="00083DB2" w:rsidRDefault="00083DB2" w:rsidP="00083DB2">
      <w:pPr>
        <w:numPr>
          <w:ilvl w:val="0"/>
          <w:numId w:val="34"/>
        </w:numPr>
        <w:spacing w:before="0" w:after="0"/>
        <w:rPr>
          <w:sz w:val="28"/>
        </w:rPr>
      </w:pPr>
      <w:r>
        <w:rPr>
          <w:sz w:val="28"/>
        </w:rPr>
        <w:t>Please refer to PES Manual for information on creating filters for pay items, re-arranging the columns and other neat little tricks.</w:t>
      </w:r>
    </w:p>
    <w:p w:rsidR="003F0BB2" w:rsidRDefault="003F0BB2">
      <w:pPr>
        <w:pStyle w:val="Caption"/>
      </w:pPr>
    </w:p>
    <w:sectPr w:rsidR="003F0BB2" w:rsidSect="009B01E0">
      <w:headerReference w:type="even" r:id="rId50"/>
      <w:headerReference w:type="default" r:id="rId51"/>
      <w:pgSz w:w="12240" w:h="15840" w:code="1"/>
      <w:pgMar w:top="1440" w:right="1440" w:bottom="1440" w:left="1440" w:header="720" w:footer="720" w:gutter="720"/>
      <w:pgNumType w:fmt="numberInDash" w:start="2"/>
      <w:cols w:sep="1"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7E0" w:rsidRDefault="00CD67E0">
      <w:r>
        <w:separator/>
      </w:r>
    </w:p>
  </w:endnote>
  <w:endnote w:type="continuationSeparator" w:id="0">
    <w:p w:rsidR="00CD67E0" w:rsidRDefault="00CD67E0">
      <w:r>
        <w:continuationSeparator/>
      </w:r>
    </w:p>
  </w:endnote>
  <w:endnote w:type="continuationNotice" w:id="1">
    <w:p w:rsidR="00CD67E0" w:rsidRDefault="00CD67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7E0" w:rsidRDefault="00CD67E0">
    <w:pPr>
      <w:pStyle w:val="Footer"/>
    </w:pP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31721C">
      <w:rPr>
        <w:rStyle w:val="PageNumber"/>
        <w:noProof/>
      </w:rPr>
      <w:t>- 4 -</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7E0" w:rsidRDefault="00CD67E0">
    <w:pPr>
      <w:pStyle w:val="Footer"/>
    </w:pPr>
    <w:r>
      <w:tab/>
    </w:r>
    <w:r>
      <w:tab/>
      <w:t xml:space="preserve">Page </w:t>
    </w:r>
    <w:r>
      <w:fldChar w:fldCharType="begin"/>
    </w:r>
    <w:r>
      <w:instrText xml:space="preserve"> PAGE </w:instrText>
    </w:r>
    <w:r>
      <w:fldChar w:fldCharType="separate"/>
    </w:r>
    <w:r w:rsidR="0031721C">
      <w:rPr>
        <w:noProof/>
      </w:rPr>
      <w:t>- 3 -</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7E0" w:rsidRDefault="00CD67E0">
    <w:pPr>
      <w:pStyle w:val="Footer"/>
      <w:tabs>
        <w:tab w:val="clear" w:pos="8640"/>
        <w:tab w:val="right" w:pos="8550"/>
        <w:tab w:val="right" w:pos="14040"/>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7E0" w:rsidRDefault="00CD67E0">
      <w:r>
        <w:separator/>
      </w:r>
    </w:p>
  </w:footnote>
  <w:footnote w:type="continuationSeparator" w:id="0">
    <w:p w:rsidR="00CD67E0" w:rsidRDefault="00CD67E0">
      <w:r>
        <w:continuationSeparator/>
      </w:r>
    </w:p>
  </w:footnote>
  <w:footnote w:type="continuationNotice" w:id="1">
    <w:p w:rsidR="00CD67E0" w:rsidRDefault="00CD67E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7E0" w:rsidRDefault="00CD67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7E0" w:rsidRPr="0072091A" w:rsidRDefault="00CD67E0" w:rsidP="0072091A">
    <w:pPr>
      <w:pStyle w:val="Header"/>
    </w:pPr>
    <w:r>
      <w:rPr>
        <w:b/>
        <w:sz w:val="22"/>
      </w:rPr>
      <w:t>Roadway Quantity Estimator's Guide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7E0" w:rsidRDefault="00CD67E0">
    <w:pPr>
      <w:pStyle w:val="Header"/>
      <w:pBdr>
        <w:bottom w:val="single" w:sz="4" w:space="1" w:color="auto"/>
      </w:pBdr>
      <w:tabs>
        <w:tab w:val="clear" w:pos="8640"/>
        <w:tab w:val="right" w:pos="8460"/>
        <w:tab w:val="right" w:pos="10980"/>
      </w:tabs>
      <w:spacing w:before="0" w:after="0"/>
      <w:rPr>
        <w:b/>
        <w:sz w:val="22"/>
      </w:rPr>
    </w:pPr>
    <w:r>
      <w:rPr>
        <w:b/>
        <w:sz w:val="22"/>
      </w:rPr>
      <w:t>Roadway Quantity Estimator's Guide</w:t>
    </w:r>
    <w:r>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6977"/>
    <w:multiLevelType w:val="singleLevel"/>
    <w:tmpl w:val="F1920416"/>
    <w:lvl w:ilvl="0">
      <w:start w:val="1"/>
      <w:numFmt w:val="decimal"/>
      <w:lvlText w:val="%1."/>
      <w:lvlJc w:val="left"/>
      <w:pPr>
        <w:tabs>
          <w:tab w:val="num" w:pos="360"/>
        </w:tabs>
        <w:ind w:left="360" w:hanging="360"/>
      </w:pPr>
    </w:lvl>
  </w:abstractNum>
  <w:abstractNum w:abstractNumId="1">
    <w:nsid w:val="07626687"/>
    <w:multiLevelType w:val="singleLevel"/>
    <w:tmpl w:val="0409000F"/>
    <w:lvl w:ilvl="0">
      <w:start w:val="1"/>
      <w:numFmt w:val="decimal"/>
      <w:lvlText w:val="%1."/>
      <w:lvlJc w:val="left"/>
      <w:pPr>
        <w:tabs>
          <w:tab w:val="num" w:pos="360"/>
        </w:tabs>
        <w:ind w:left="360" w:hanging="360"/>
      </w:pPr>
    </w:lvl>
  </w:abstractNum>
  <w:abstractNum w:abstractNumId="2">
    <w:nsid w:val="0A89614F"/>
    <w:multiLevelType w:val="singleLevel"/>
    <w:tmpl w:val="65A4A8BA"/>
    <w:lvl w:ilvl="0">
      <w:start w:val="1"/>
      <w:numFmt w:val="bullet"/>
      <w:pStyle w:val="Bullet1"/>
      <w:lvlText w:val=""/>
      <w:lvlJc w:val="left"/>
      <w:pPr>
        <w:tabs>
          <w:tab w:val="num" w:pos="360"/>
        </w:tabs>
        <w:ind w:left="0" w:firstLine="0"/>
      </w:pPr>
      <w:rPr>
        <w:rFonts w:ascii="Symbol" w:hAnsi="Symbol" w:hint="default"/>
        <w:sz w:val="22"/>
      </w:rPr>
    </w:lvl>
  </w:abstractNum>
  <w:abstractNum w:abstractNumId="3">
    <w:nsid w:val="0BED2AA2"/>
    <w:multiLevelType w:val="singleLevel"/>
    <w:tmpl w:val="54AEE880"/>
    <w:lvl w:ilvl="0">
      <w:start w:val="1"/>
      <w:numFmt w:val="bullet"/>
      <w:lvlText w:val=""/>
      <w:lvlJc w:val="left"/>
      <w:pPr>
        <w:tabs>
          <w:tab w:val="num" w:pos="360"/>
        </w:tabs>
        <w:ind w:left="360" w:hanging="360"/>
      </w:pPr>
      <w:rPr>
        <w:rFonts w:ascii="Symbol" w:hAnsi="Symbol" w:hint="default"/>
      </w:rPr>
    </w:lvl>
  </w:abstractNum>
  <w:abstractNum w:abstractNumId="4">
    <w:nsid w:val="0C084D00"/>
    <w:multiLevelType w:val="singleLevel"/>
    <w:tmpl w:val="A56E1946"/>
    <w:lvl w:ilvl="0">
      <w:start w:val="1"/>
      <w:numFmt w:val="decimal"/>
      <w:lvlText w:val="%1."/>
      <w:lvlJc w:val="left"/>
      <w:pPr>
        <w:tabs>
          <w:tab w:val="num" w:pos="360"/>
        </w:tabs>
        <w:ind w:left="360" w:hanging="360"/>
      </w:pPr>
    </w:lvl>
  </w:abstractNum>
  <w:abstractNum w:abstractNumId="5">
    <w:nsid w:val="0C496F27"/>
    <w:multiLevelType w:val="singleLevel"/>
    <w:tmpl w:val="0409000F"/>
    <w:lvl w:ilvl="0">
      <w:start w:val="1"/>
      <w:numFmt w:val="decimal"/>
      <w:lvlText w:val="%1."/>
      <w:lvlJc w:val="left"/>
      <w:pPr>
        <w:tabs>
          <w:tab w:val="num" w:pos="360"/>
        </w:tabs>
        <w:ind w:left="360" w:hanging="360"/>
      </w:pPr>
    </w:lvl>
  </w:abstractNum>
  <w:abstractNum w:abstractNumId="6">
    <w:nsid w:val="0EBA1617"/>
    <w:multiLevelType w:val="singleLevel"/>
    <w:tmpl w:val="D7D00326"/>
    <w:lvl w:ilvl="0">
      <w:start w:val="1"/>
      <w:numFmt w:val="decimal"/>
      <w:lvlText w:val="%1."/>
      <w:lvlJc w:val="left"/>
      <w:pPr>
        <w:tabs>
          <w:tab w:val="num" w:pos="360"/>
        </w:tabs>
        <w:ind w:left="360" w:hanging="360"/>
      </w:pPr>
    </w:lvl>
  </w:abstractNum>
  <w:abstractNum w:abstractNumId="7">
    <w:nsid w:val="0F777EF0"/>
    <w:multiLevelType w:val="singleLevel"/>
    <w:tmpl w:val="778A4AC6"/>
    <w:lvl w:ilvl="0">
      <w:start w:val="1"/>
      <w:numFmt w:val="decimal"/>
      <w:lvlText w:val="%1."/>
      <w:lvlJc w:val="left"/>
      <w:pPr>
        <w:tabs>
          <w:tab w:val="num" w:pos="360"/>
        </w:tabs>
        <w:ind w:left="360" w:hanging="360"/>
      </w:pPr>
    </w:lvl>
  </w:abstractNum>
  <w:abstractNum w:abstractNumId="8">
    <w:nsid w:val="0F881332"/>
    <w:multiLevelType w:val="hybridMultilevel"/>
    <w:tmpl w:val="2514C59A"/>
    <w:lvl w:ilvl="0" w:tplc="0409000F">
      <w:start w:val="1"/>
      <w:numFmt w:val="decimal"/>
      <w:lvlText w:val="%1."/>
      <w:lvlJc w:val="left"/>
      <w:pPr>
        <w:tabs>
          <w:tab w:val="num" w:pos="1155"/>
        </w:tabs>
        <w:ind w:left="1155" w:hanging="360"/>
      </w:pPr>
    </w:lvl>
    <w:lvl w:ilvl="1" w:tplc="04090019">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9">
    <w:nsid w:val="13387583"/>
    <w:multiLevelType w:val="singleLevel"/>
    <w:tmpl w:val="68BA3B94"/>
    <w:lvl w:ilvl="0">
      <w:start w:val="1"/>
      <w:numFmt w:val="decimal"/>
      <w:lvlText w:val="%1."/>
      <w:lvlJc w:val="left"/>
      <w:pPr>
        <w:tabs>
          <w:tab w:val="num" w:pos="360"/>
        </w:tabs>
        <w:ind w:left="360" w:hanging="360"/>
      </w:pPr>
    </w:lvl>
  </w:abstractNum>
  <w:abstractNum w:abstractNumId="10">
    <w:nsid w:val="13B23CAB"/>
    <w:multiLevelType w:val="singleLevel"/>
    <w:tmpl w:val="F1920416"/>
    <w:lvl w:ilvl="0">
      <w:start w:val="1"/>
      <w:numFmt w:val="decimal"/>
      <w:lvlText w:val="%1."/>
      <w:lvlJc w:val="left"/>
      <w:pPr>
        <w:tabs>
          <w:tab w:val="num" w:pos="360"/>
        </w:tabs>
        <w:ind w:left="360" w:hanging="360"/>
      </w:pPr>
    </w:lvl>
  </w:abstractNum>
  <w:abstractNum w:abstractNumId="11">
    <w:nsid w:val="16C411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17287D1E"/>
    <w:multiLevelType w:val="singleLevel"/>
    <w:tmpl w:val="5A443BBC"/>
    <w:lvl w:ilvl="0">
      <w:start w:val="4"/>
      <w:numFmt w:val="decimal"/>
      <w:lvlText w:val="%1."/>
      <w:lvlJc w:val="left"/>
      <w:pPr>
        <w:tabs>
          <w:tab w:val="num" w:pos="360"/>
        </w:tabs>
        <w:ind w:left="360" w:hanging="360"/>
      </w:pPr>
    </w:lvl>
  </w:abstractNum>
  <w:abstractNum w:abstractNumId="13">
    <w:nsid w:val="18413BA8"/>
    <w:multiLevelType w:val="singleLevel"/>
    <w:tmpl w:val="0409000F"/>
    <w:lvl w:ilvl="0">
      <w:start w:val="1"/>
      <w:numFmt w:val="decimal"/>
      <w:lvlText w:val="%1."/>
      <w:lvlJc w:val="left"/>
      <w:pPr>
        <w:tabs>
          <w:tab w:val="num" w:pos="360"/>
        </w:tabs>
        <w:ind w:left="360" w:hanging="360"/>
      </w:pPr>
    </w:lvl>
  </w:abstractNum>
  <w:abstractNum w:abstractNumId="14">
    <w:nsid w:val="22205EB1"/>
    <w:multiLevelType w:val="singleLevel"/>
    <w:tmpl w:val="258E0D2A"/>
    <w:lvl w:ilvl="0">
      <w:start w:val="1"/>
      <w:numFmt w:val="decimal"/>
      <w:lvlText w:val="%1."/>
      <w:lvlJc w:val="left"/>
      <w:pPr>
        <w:tabs>
          <w:tab w:val="num" w:pos="360"/>
        </w:tabs>
        <w:ind w:left="360" w:hanging="360"/>
      </w:pPr>
    </w:lvl>
  </w:abstractNum>
  <w:abstractNum w:abstractNumId="15">
    <w:nsid w:val="26971AF0"/>
    <w:multiLevelType w:val="singleLevel"/>
    <w:tmpl w:val="F1920416"/>
    <w:lvl w:ilvl="0">
      <w:start w:val="1"/>
      <w:numFmt w:val="decimal"/>
      <w:lvlText w:val="%1."/>
      <w:lvlJc w:val="left"/>
      <w:pPr>
        <w:tabs>
          <w:tab w:val="num" w:pos="360"/>
        </w:tabs>
        <w:ind w:left="360" w:hanging="360"/>
      </w:pPr>
    </w:lvl>
  </w:abstractNum>
  <w:abstractNum w:abstractNumId="16">
    <w:nsid w:val="278C5353"/>
    <w:multiLevelType w:val="singleLevel"/>
    <w:tmpl w:val="747C5A0C"/>
    <w:lvl w:ilvl="0">
      <w:start w:val="1"/>
      <w:numFmt w:val="bullet"/>
      <w:pStyle w:val="Bullet2"/>
      <w:lvlText w:val=""/>
      <w:lvlJc w:val="left"/>
      <w:pPr>
        <w:tabs>
          <w:tab w:val="num" w:pos="720"/>
        </w:tabs>
        <w:ind w:left="720" w:hanging="720"/>
      </w:pPr>
      <w:rPr>
        <w:rFonts w:ascii="Symbol" w:hAnsi="Symbol" w:hint="default"/>
      </w:rPr>
    </w:lvl>
  </w:abstractNum>
  <w:abstractNum w:abstractNumId="17">
    <w:nsid w:val="28451899"/>
    <w:multiLevelType w:val="singleLevel"/>
    <w:tmpl w:val="0409000F"/>
    <w:lvl w:ilvl="0">
      <w:start w:val="1"/>
      <w:numFmt w:val="decimal"/>
      <w:lvlText w:val="%1."/>
      <w:lvlJc w:val="left"/>
      <w:pPr>
        <w:tabs>
          <w:tab w:val="num" w:pos="360"/>
        </w:tabs>
        <w:ind w:left="360" w:hanging="360"/>
      </w:pPr>
    </w:lvl>
  </w:abstractNum>
  <w:abstractNum w:abstractNumId="18">
    <w:nsid w:val="296D7904"/>
    <w:multiLevelType w:val="singleLevel"/>
    <w:tmpl w:val="C8F04BC6"/>
    <w:lvl w:ilvl="0">
      <w:start w:val="1"/>
      <w:numFmt w:val="decimal"/>
      <w:lvlText w:val="%1."/>
      <w:lvlJc w:val="left"/>
      <w:pPr>
        <w:tabs>
          <w:tab w:val="num" w:pos="360"/>
        </w:tabs>
        <w:ind w:left="360" w:hanging="360"/>
      </w:pPr>
    </w:lvl>
  </w:abstractNum>
  <w:abstractNum w:abstractNumId="19">
    <w:nsid w:val="2D8F09C1"/>
    <w:multiLevelType w:val="singleLevel"/>
    <w:tmpl w:val="0409000F"/>
    <w:lvl w:ilvl="0">
      <w:start w:val="1"/>
      <w:numFmt w:val="decimal"/>
      <w:lvlText w:val="%1."/>
      <w:lvlJc w:val="left"/>
      <w:pPr>
        <w:tabs>
          <w:tab w:val="num" w:pos="360"/>
        </w:tabs>
        <w:ind w:left="360" w:hanging="360"/>
      </w:pPr>
    </w:lvl>
  </w:abstractNum>
  <w:abstractNum w:abstractNumId="20">
    <w:nsid w:val="342C3C3D"/>
    <w:multiLevelType w:val="singleLevel"/>
    <w:tmpl w:val="9F0C09FC"/>
    <w:lvl w:ilvl="0">
      <w:start w:val="1"/>
      <w:numFmt w:val="decimal"/>
      <w:lvlText w:val="%1."/>
      <w:lvlJc w:val="left"/>
      <w:pPr>
        <w:tabs>
          <w:tab w:val="num" w:pos="360"/>
        </w:tabs>
        <w:ind w:left="360" w:hanging="360"/>
      </w:pPr>
    </w:lvl>
  </w:abstractNum>
  <w:abstractNum w:abstractNumId="21">
    <w:nsid w:val="371C59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3A2A26DF"/>
    <w:multiLevelType w:val="singleLevel"/>
    <w:tmpl w:val="C8F04BC6"/>
    <w:lvl w:ilvl="0">
      <w:start w:val="1"/>
      <w:numFmt w:val="decimal"/>
      <w:lvlText w:val="%1."/>
      <w:lvlJc w:val="left"/>
      <w:pPr>
        <w:tabs>
          <w:tab w:val="num" w:pos="360"/>
        </w:tabs>
        <w:ind w:left="360" w:hanging="360"/>
      </w:pPr>
    </w:lvl>
  </w:abstractNum>
  <w:abstractNum w:abstractNumId="23">
    <w:nsid w:val="402810A4"/>
    <w:multiLevelType w:val="singleLevel"/>
    <w:tmpl w:val="0409000F"/>
    <w:lvl w:ilvl="0">
      <w:start w:val="1"/>
      <w:numFmt w:val="decimal"/>
      <w:lvlText w:val="%1."/>
      <w:lvlJc w:val="left"/>
      <w:pPr>
        <w:tabs>
          <w:tab w:val="num" w:pos="360"/>
        </w:tabs>
        <w:ind w:left="360" w:hanging="360"/>
      </w:pPr>
    </w:lvl>
  </w:abstractNum>
  <w:abstractNum w:abstractNumId="24">
    <w:nsid w:val="41313A0A"/>
    <w:multiLevelType w:val="singleLevel"/>
    <w:tmpl w:val="0409000F"/>
    <w:lvl w:ilvl="0">
      <w:start w:val="1"/>
      <w:numFmt w:val="decimal"/>
      <w:lvlText w:val="%1."/>
      <w:lvlJc w:val="left"/>
      <w:pPr>
        <w:tabs>
          <w:tab w:val="num" w:pos="360"/>
        </w:tabs>
        <w:ind w:left="360" w:hanging="360"/>
      </w:pPr>
    </w:lvl>
  </w:abstractNum>
  <w:abstractNum w:abstractNumId="25">
    <w:nsid w:val="42BE433A"/>
    <w:multiLevelType w:val="singleLevel"/>
    <w:tmpl w:val="7736E7D6"/>
    <w:lvl w:ilvl="0">
      <w:start w:val="7"/>
      <w:numFmt w:val="decimal"/>
      <w:lvlText w:val="%1."/>
      <w:lvlJc w:val="left"/>
      <w:pPr>
        <w:tabs>
          <w:tab w:val="num" w:pos="360"/>
        </w:tabs>
        <w:ind w:left="360" w:hanging="360"/>
      </w:pPr>
    </w:lvl>
  </w:abstractNum>
  <w:abstractNum w:abstractNumId="26">
    <w:nsid w:val="48DB5085"/>
    <w:multiLevelType w:val="singleLevel"/>
    <w:tmpl w:val="E862A66E"/>
    <w:lvl w:ilvl="0">
      <w:start w:val="1"/>
      <w:numFmt w:val="decimal"/>
      <w:lvlText w:val="%1."/>
      <w:lvlJc w:val="left"/>
      <w:pPr>
        <w:tabs>
          <w:tab w:val="num" w:pos="360"/>
        </w:tabs>
        <w:ind w:left="360" w:hanging="360"/>
      </w:pPr>
    </w:lvl>
  </w:abstractNum>
  <w:abstractNum w:abstractNumId="27">
    <w:nsid w:val="4AC47FB6"/>
    <w:multiLevelType w:val="singleLevel"/>
    <w:tmpl w:val="0409000F"/>
    <w:lvl w:ilvl="0">
      <w:start w:val="1"/>
      <w:numFmt w:val="decimal"/>
      <w:lvlText w:val="%1."/>
      <w:lvlJc w:val="left"/>
      <w:pPr>
        <w:tabs>
          <w:tab w:val="num" w:pos="360"/>
        </w:tabs>
        <w:ind w:left="360" w:hanging="360"/>
      </w:pPr>
    </w:lvl>
  </w:abstractNum>
  <w:abstractNum w:abstractNumId="28">
    <w:nsid w:val="5EAC4887"/>
    <w:multiLevelType w:val="singleLevel"/>
    <w:tmpl w:val="0409000F"/>
    <w:lvl w:ilvl="0">
      <w:start w:val="1"/>
      <w:numFmt w:val="decimal"/>
      <w:lvlText w:val="%1."/>
      <w:lvlJc w:val="left"/>
      <w:pPr>
        <w:tabs>
          <w:tab w:val="num" w:pos="360"/>
        </w:tabs>
        <w:ind w:left="360" w:hanging="360"/>
      </w:pPr>
    </w:lvl>
  </w:abstractNum>
  <w:abstractNum w:abstractNumId="29">
    <w:nsid w:val="60170DB0"/>
    <w:multiLevelType w:val="singleLevel"/>
    <w:tmpl w:val="0EC02110"/>
    <w:lvl w:ilvl="0">
      <w:start w:val="1"/>
      <w:numFmt w:val="decimal"/>
      <w:lvlText w:val="%1."/>
      <w:lvlJc w:val="left"/>
      <w:pPr>
        <w:tabs>
          <w:tab w:val="num" w:pos="360"/>
        </w:tabs>
        <w:ind w:left="360" w:hanging="360"/>
      </w:pPr>
    </w:lvl>
  </w:abstractNum>
  <w:abstractNum w:abstractNumId="30">
    <w:nsid w:val="633F3FB9"/>
    <w:multiLevelType w:val="singleLevel"/>
    <w:tmpl w:val="D8283676"/>
    <w:lvl w:ilvl="0">
      <w:start w:val="4"/>
      <w:numFmt w:val="decimal"/>
      <w:lvlText w:val="%1."/>
      <w:lvlJc w:val="left"/>
      <w:pPr>
        <w:tabs>
          <w:tab w:val="num" w:pos="360"/>
        </w:tabs>
        <w:ind w:left="360" w:hanging="360"/>
      </w:pPr>
    </w:lvl>
  </w:abstractNum>
  <w:abstractNum w:abstractNumId="31">
    <w:nsid w:val="6D017BC3"/>
    <w:multiLevelType w:val="singleLevel"/>
    <w:tmpl w:val="0409000F"/>
    <w:lvl w:ilvl="0">
      <w:start w:val="1"/>
      <w:numFmt w:val="decimal"/>
      <w:lvlText w:val="%1."/>
      <w:lvlJc w:val="left"/>
      <w:pPr>
        <w:tabs>
          <w:tab w:val="num" w:pos="360"/>
        </w:tabs>
        <w:ind w:left="360" w:hanging="360"/>
      </w:pPr>
    </w:lvl>
  </w:abstractNum>
  <w:abstractNum w:abstractNumId="32">
    <w:nsid w:val="72B85D69"/>
    <w:multiLevelType w:val="singleLevel"/>
    <w:tmpl w:val="0409000F"/>
    <w:lvl w:ilvl="0">
      <w:start w:val="1"/>
      <w:numFmt w:val="decimal"/>
      <w:lvlText w:val="%1."/>
      <w:lvlJc w:val="left"/>
      <w:pPr>
        <w:tabs>
          <w:tab w:val="num" w:pos="360"/>
        </w:tabs>
        <w:ind w:left="360" w:hanging="360"/>
      </w:pPr>
    </w:lvl>
  </w:abstractNum>
  <w:abstractNum w:abstractNumId="33">
    <w:nsid w:val="78580D9F"/>
    <w:multiLevelType w:val="singleLevel"/>
    <w:tmpl w:val="258E0D2A"/>
    <w:lvl w:ilvl="0">
      <w:start w:val="1"/>
      <w:numFmt w:val="decimal"/>
      <w:lvlText w:val="%1."/>
      <w:lvlJc w:val="left"/>
      <w:pPr>
        <w:tabs>
          <w:tab w:val="num" w:pos="360"/>
        </w:tabs>
        <w:ind w:left="360" w:hanging="360"/>
      </w:pPr>
    </w:lvl>
  </w:abstractNum>
  <w:abstractNum w:abstractNumId="34">
    <w:nsid w:val="79AE4BC6"/>
    <w:multiLevelType w:val="singleLevel"/>
    <w:tmpl w:val="C8F04BC6"/>
    <w:lvl w:ilvl="0">
      <w:start w:val="1"/>
      <w:numFmt w:val="decimal"/>
      <w:lvlText w:val="%1."/>
      <w:lvlJc w:val="left"/>
      <w:pPr>
        <w:tabs>
          <w:tab w:val="num" w:pos="720"/>
        </w:tabs>
        <w:ind w:left="720" w:hanging="360"/>
      </w:pPr>
    </w:lvl>
  </w:abstractNum>
  <w:num w:numId="1">
    <w:abstractNumId w:val="31"/>
  </w:num>
  <w:num w:numId="2">
    <w:abstractNumId w:val="3"/>
  </w:num>
  <w:num w:numId="3">
    <w:abstractNumId w:val="28"/>
  </w:num>
  <w:num w:numId="4">
    <w:abstractNumId w:val="18"/>
  </w:num>
  <w:num w:numId="5">
    <w:abstractNumId w:val="22"/>
  </w:num>
  <w:num w:numId="6">
    <w:abstractNumId w:val="34"/>
  </w:num>
  <w:num w:numId="7">
    <w:abstractNumId w:val="29"/>
  </w:num>
  <w:num w:numId="8">
    <w:abstractNumId w:val="23"/>
  </w:num>
  <w:num w:numId="9">
    <w:abstractNumId w:val="1"/>
  </w:num>
  <w:num w:numId="10">
    <w:abstractNumId w:val="16"/>
  </w:num>
  <w:num w:numId="11">
    <w:abstractNumId w:val="2"/>
  </w:num>
  <w:num w:numId="12">
    <w:abstractNumId w:val="5"/>
  </w:num>
  <w:num w:numId="13">
    <w:abstractNumId w:val="20"/>
  </w:num>
  <w:num w:numId="14">
    <w:abstractNumId w:val="24"/>
  </w:num>
  <w:num w:numId="15">
    <w:abstractNumId w:val="0"/>
  </w:num>
  <w:num w:numId="16">
    <w:abstractNumId w:val="10"/>
  </w:num>
  <w:num w:numId="17">
    <w:abstractNumId w:val="15"/>
  </w:num>
  <w:num w:numId="18">
    <w:abstractNumId w:val="7"/>
  </w:num>
  <w:num w:numId="19">
    <w:abstractNumId w:val="13"/>
  </w:num>
  <w:num w:numId="20">
    <w:abstractNumId w:val="17"/>
  </w:num>
  <w:num w:numId="21">
    <w:abstractNumId w:val="6"/>
  </w:num>
  <w:num w:numId="22">
    <w:abstractNumId w:val="25"/>
  </w:num>
  <w:num w:numId="23">
    <w:abstractNumId w:val="14"/>
  </w:num>
  <w:num w:numId="24">
    <w:abstractNumId w:val="33"/>
  </w:num>
  <w:num w:numId="25">
    <w:abstractNumId w:val="4"/>
  </w:num>
  <w:num w:numId="26">
    <w:abstractNumId w:val="12"/>
  </w:num>
  <w:num w:numId="27">
    <w:abstractNumId w:val="19"/>
  </w:num>
  <w:num w:numId="28">
    <w:abstractNumId w:val="26"/>
  </w:num>
  <w:num w:numId="29">
    <w:abstractNumId w:val="9"/>
  </w:num>
  <w:num w:numId="30">
    <w:abstractNumId w:val="30"/>
  </w:num>
  <w:num w:numId="31">
    <w:abstractNumId w:val="27"/>
  </w:num>
  <w:num w:numId="32">
    <w:abstractNumId w:val="11"/>
  </w:num>
  <w:num w:numId="33">
    <w:abstractNumId w:val="32"/>
  </w:num>
  <w:num w:numId="34">
    <w:abstractNumId w:val="21"/>
  </w:num>
  <w:num w:numId="35">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onsecutiveHyphenLimit w:val="1"/>
  <w:hyphenationZone w:val="144"/>
  <w:doNotHyphenateCaps/>
  <w:evenAndOddHeader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0BB2"/>
    <w:rsid w:val="00083DB2"/>
    <w:rsid w:val="000C47A1"/>
    <w:rsid w:val="000D3697"/>
    <w:rsid w:val="0013759A"/>
    <w:rsid w:val="001A35D7"/>
    <w:rsid w:val="001C29A1"/>
    <w:rsid w:val="00200241"/>
    <w:rsid w:val="0031721C"/>
    <w:rsid w:val="00365BE0"/>
    <w:rsid w:val="003F0BB2"/>
    <w:rsid w:val="0054775B"/>
    <w:rsid w:val="00595722"/>
    <w:rsid w:val="005E6651"/>
    <w:rsid w:val="006A07CB"/>
    <w:rsid w:val="006C7F90"/>
    <w:rsid w:val="006D168B"/>
    <w:rsid w:val="0072091A"/>
    <w:rsid w:val="0073154D"/>
    <w:rsid w:val="00744ADE"/>
    <w:rsid w:val="007955D4"/>
    <w:rsid w:val="007C5975"/>
    <w:rsid w:val="00923E60"/>
    <w:rsid w:val="009434E2"/>
    <w:rsid w:val="00944979"/>
    <w:rsid w:val="009B01E0"/>
    <w:rsid w:val="009B504C"/>
    <w:rsid w:val="009D7403"/>
    <w:rsid w:val="009E1F53"/>
    <w:rsid w:val="00A83BFF"/>
    <w:rsid w:val="00BE2EE3"/>
    <w:rsid w:val="00CB71E0"/>
    <w:rsid w:val="00CD67E0"/>
    <w:rsid w:val="00DB6537"/>
    <w:rsid w:val="00E55821"/>
    <w:rsid w:val="00E81E05"/>
    <w:rsid w:val="00E91528"/>
    <w:rsid w:val="00F36168"/>
    <w:rsid w:val="00F52255"/>
    <w:rsid w:val="00FC5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1"/>
    <o:shapelayout v:ext="edit">
      <o:idmap v:ext="edit" data="1"/>
    </o:shapelayout>
  </w:shapeDefaults>
  <w:decimalSymbol w:val="."/>
  <w:listSeparator w:val=","/>
  <w14:docId w14:val="7F7E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12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after="60"/>
      <w:ind w:left="432"/>
      <w:outlineLvl w:val="1"/>
    </w:pPr>
    <w:rPr>
      <w:b/>
      <w:sz w:val="24"/>
    </w:rPr>
  </w:style>
  <w:style w:type="paragraph" w:styleId="Heading3">
    <w:name w:val="heading 3"/>
    <w:basedOn w:val="Normal"/>
    <w:next w:val="Normal"/>
    <w:autoRedefine/>
    <w:qFormat/>
    <w:pPr>
      <w:keepNext/>
      <w:spacing w:after="60"/>
      <w:outlineLvl w:val="2"/>
    </w:pPr>
    <w:rPr>
      <w:b/>
      <w:sz w:val="24"/>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spacing w:before="60"/>
      <w:outlineLvl w:val="4"/>
    </w:pPr>
    <w:rPr>
      <w:rFonts w:ascii="Tahoma" w:hAnsi="Tahoma"/>
      <w:b/>
      <w:color w:val="000080"/>
      <w:sz w:val="16"/>
    </w:rPr>
  </w:style>
  <w:style w:type="paragraph" w:styleId="Heading6">
    <w:name w:val="heading 6"/>
    <w:basedOn w:val="Normal"/>
    <w:next w:val="Normal"/>
    <w:qFormat/>
    <w:pPr>
      <w:keepNext/>
      <w:pBdr>
        <w:top w:val="single" w:sz="4" w:space="1" w:color="auto"/>
      </w:pBdr>
      <w:outlineLvl w:val="5"/>
    </w:pPr>
    <w:rPr>
      <w:b/>
      <w:sz w:val="24"/>
    </w:rPr>
  </w:style>
  <w:style w:type="paragraph" w:styleId="Heading7">
    <w:name w:val="heading 7"/>
    <w:basedOn w:val="Normal"/>
    <w:next w:val="Normal"/>
    <w:qFormat/>
    <w:pPr>
      <w:keepNext/>
      <w:tabs>
        <w:tab w:val="right" w:leader="dot" w:pos="8640"/>
      </w:tabs>
      <w:spacing w:before="0" w:after="60"/>
      <w:ind w:left="720"/>
      <w:jc w:val="center"/>
      <w:outlineLvl w:val="6"/>
    </w:pPr>
    <w:rPr>
      <w:b/>
      <w:sz w:val="24"/>
    </w:rPr>
  </w:style>
  <w:style w:type="paragraph" w:styleId="Heading8">
    <w:name w:val="heading 8"/>
    <w:basedOn w:val="Normal"/>
    <w:next w:val="Normal"/>
    <w:qFormat/>
    <w:pPr>
      <w:keepNext/>
      <w:spacing w:before="60" w:after="60"/>
      <w:ind w:left="1440"/>
      <w:jc w:val="center"/>
      <w:outlineLvl w:val="7"/>
    </w:pPr>
    <w:rPr>
      <w:b/>
      <w:sz w:val="24"/>
    </w:rPr>
  </w:style>
  <w:style w:type="paragraph" w:styleId="Heading9">
    <w:name w:val="heading 9"/>
    <w:basedOn w:val="Normal"/>
    <w:next w:val="Normal"/>
    <w:qFormat/>
    <w:pPr>
      <w:keepNext/>
      <w:spacing w:after="0"/>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Times New Roman" w:hAnsi="Times New Roman"/>
      <w:sz w:val="24"/>
    </w:rPr>
  </w:style>
  <w:style w:type="paragraph" w:styleId="Header">
    <w:name w:val="header"/>
    <w:basedOn w:val="Normal"/>
    <w:pPr>
      <w:tabs>
        <w:tab w:val="center" w:pos="4320"/>
        <w:tab w:val="right" w:pos="8640"/>
      </w:tabs>
    </w:pPr>
  </w:style>
  <w:style w:type="paragraph" w:customStyle="1" w:styleId="Style1">
    <w:name w:val="Style1"/>
    <w:basedOn w:val="TableofFigures"/>
    <w:pPr>
      <w:spacing w:before="120" w:after="120"/>
      <w:ind w:left="403" w:hanging="403"/>
    </w:pPr>
  </w:style>
  <w:style w:type="paragraph" w:styleId="TableofFigures">
    <w:name w:val="table of figures"/>
    <w:basedOn w:val="Normal"/>
    <w:next w:val="Normal"/>
    <w:semiHidden/>
    <w:pPr>
      <w:spacing w:before="0" w:after="0"/>
      <w:ind w:left="400" w:hanging="400"/>
    </w:pPr>
    <w:rPr>
      <w:rFonts w:ascii="Times New Roman" w:hAnsi="Times New Roman"/>
      <w:smallCap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rPr>
      <w:b/>
    </w:rPr>
  </w:style>
  <w:style w:type="paragraph" w:styleId="TOC2">
    <w:name w:val="toc 2"/>
    <w:basedOn w:val="Normal"/>
    <w:next w:val="Normal"/>
    <w:autoRedefine/>
    <w:semiHidden/>
    <w:pPr>
      <w:spacing w:before="0" w:after="0"/>
      <w:ind w:left="200"/>
    </w:pPr>
    <w:rPr>
      <w:rFonts w:ascii="Times New Roman" w:hAnsi="Times New Roman"/>
      <w:smallCaps/>
    </w:rPr>
  </w:style>
  <w:style w:type="paragraph" w:styleId="TOC1">
    <w:name w:val="toc 1"/>
    <w:basedOn w:val="Normal"/>
    <w:next w:val="Normal"/>
    <w:autoRedefine/>
    <w:semiHidden/>
    <w:rPr>
      <w:rFonts w:ascii="Times New Roman" w:hAnsi="Times New Roman"/>
      <w:b/>
      <w:cap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paragraph" w:styleId="BodyTextIndent">
    <w:name w:val="Body Text Indent"/>
    <w:basedOn w:val="Normal"/>
    <w:pPr>
      <w:ind w:left="720"/>
    </w:pPr>
  </w:style>
  <w:style w:type="paragraph" w:styleId="BodyText2">
    <w:name w:val="Body Text 2"/>
    <w:basedOn w:val="Normal"/>
    <w:pPr>
      <w:jc w:val="both"/>
    </w:pPr>
  </w:style>
  <w:style w:type="paragraph" w:styleId="BodyTextIndent2">
    <w:name w:val="Body Text Indent 2"/>
    <w:basedOn w:val="Normal"/>
    <w:pPr>
      <w:keepNext/>
      <w:widowControl w:val="0"/>
      <w:ind w:left="432"/>
      <w:jc w:val="both"/>
    </w:pPr>
  </w:style>
  <w:style w:type="paragraph" w:styleId="BodyText3">
    <w:name w:val="Body Text 3"/>
    <w:basedOn w:val="Normal"/>
    <w:pPr>
      <w:jc w:val="center"/>
    </w:pPr>
    <w:rPr>
      <w:rFonts w:ascii="Tahoma" w:hAnsi="Tahoma"/>
    </w:rPr>
  </w:style>
  <w:style w:type="paragraph" w:customStyle="1" w:styleId="Bullet1">
    <w:name w:val="Bullet 1"/>
    <w:basedOn w:val="SubHead1"/>
    <w:pPr>
      <w:widowControl/>
      <w:numPr>
        <w:numId w:val="11"/>
      </w:numPr>
      <w:spacing w:before="0" w:after="0" w:line="240" w:lineRule="auto"/>
    </w:pPr>
    <w:rPr>
      <w:b w:val="0"/>
    </w:rPr>
  </w:style>
  <w:style w:type="paragraph" w:customStyle="1" w:styleId="SubHead1">
    <w:name w:val="Sub Head 1"/>
    <w:basedOn w:val="Normal"/>
    <w:pPr>
      <w:widowControl w:val="0"/>
      <w:spacing w:before="240" w:line="240" w:lineRule="atLeast"/>
    </w:pPr>
    <w:rPr>
      <w:rFonts w:ascii="Times New Roman" w:hAnsi="Times New Roman"/>
      <w:b/>
      <w:sz w:val="24"/>
    </w:rPr>
  </w:style>
  <w:style w:type="paragraph" w:customStyle="1" w:styleId="Bullet2">
    <w:name w:val="Bullet 2"/>
    <w:basedOn w:val="Normal"/>
    <w:pPr>
      <w:numPr>
        <w:numId w:val="10"/>
      </w:numPr>
      <w:spacing w:before="0" w:after="0"/>
    </w:pPr>
    <w:rPr>
      <w:rFonts w:ascii="Times New Roman" w:hAnsi="Times New Roman"/>
      <w:sz w:val="24"/>
    </w:rPr>
  </w:style>
  <w:style w:type="paragraph" w:customStyle="1" w:styleId="NormalTight">
    <w:name w:val="Normal (Tight)"/>
    <w:basedOn w:val="Normal"/>
    <w:pPr>
      <w:spacing w:before="0" w:after="0"/>
    </w:pPr>
    <w:rPr>
      <w:rFonts w:ascii="Times New Roman" w:hAnsi="Times New Roman"/>
      <w:sz w:val="24"/>
    </w:rPr>
  </w:style>
  <w:style w:type="paragraph" w:styleId="List">
    <w:name w:val="List"/>
    <w:basedOn w:val="Normal"/>
    <w:pPr>
      <w:spacing w:before="0" w:after="0"/>
      <w:ind w:left="360" w:hanging="360"/>
    </w:pPr>
    <w:rPr>
      <w:rFonts w:ascii="Times New Roman" w:hAnsi="Times New Roman"/>
      <w:sz w:val="24"/>
    </w:rPr>
  </w:style>
  <w:style w:type="paragraph" w:styleId="BodyTextIndent3">
    <w:name w:val="Body Text Indent 3"/>
    <w:basedOn w:val="Normal"/>
    <w:pPr>
      <w:ind w:left="540" w:hanging="540"/>
    </w:pPr>
  </w:style>
  <w:style w:type="character" w:styleId="Hyperlink">
    <w:name w:val="Hyperlink"/>
    <w:rPr>
      <w:color w:val="0000FF"/>
      <w:u w:val="single"/>
    </w:rPr>
  </w:style>
  <w:style w:type="paragraph" w:customStyle="1" w:styleId="BulletedList">
    <w:name w:val="Bulleted  List"/>
    <w:pPr>
      <w:ind w:left="1080" w:hanging="360"/>
    </w:pPr>
    <w:rPr>
      <w:sz w:val="24"/>
    </w:rPr>
  </w:style>
  <w:style w:type="character" w:styleId="FollowedHyperlink">
    <w:name w:val="FollowedHyperlink"/>
    <w:rPr>
      <w:color w:val="800080"/>
      <w:u w:val="single"/>
    </w:rPr>
  </w:style>
  <w:style w:type="paragraph" w:styleId="Title">
    <w:name w:val="Title"/>
    <w:basedOn w:val="Normal"/>
    <w:qFormat/>
    <w:pPr>
      <w:spacing w:before="0" w:after="0"/>
      <w:jc w:val="center"/>
    </w:pPr>
    <w:rPr>
      <w:b/>
      <w:sz w:val="28"/>
    </w:rPr>
  </w:style>
  <w:style w:type="paragraph" w:customStyle="1" w:styleId="indenttext">
    <w:name w:val="indent text"/>
    <w:basedOn w:val="Normal"/>
    <w:pPr>
      <w:spacing w:before="0"/>
      <w:ind w:left="720" w:hanging="360"/>
    </w:pPr>
    <w:rPr>
      <w:rFonts w:ascii="Times New Roman" w:hAnsi="Times New Roman"/>
      <w:sz w:val="24"/>
    </w:rPr>
  </w:style>
  <w:style w:type="paragraph" w:customStyle="1" w:styleId="regulartext">
    <w:name w:val="regular text"/>
    <w:basedOn w:val="BodyText"/>
    <w:pPr>
      <w:spacing w:before="0" w:after="0"/>
    </w:pPr>
  </w:style>
  <w:style w:type="paragraph" w:styleId="Subtitle">
    <w:name w:val="Subtitle"/>
    <w:basedOn w:val="Normal"/>
    <w:qFormat/>
    <w:pPr>
      <w:spacing w:before="0" w:after="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footer" Target="footer3.xml"/><Relationship Id="rId26" Type="http://schemas.openxmlformats.org/officeDocument/2006/relationships/image" Target="media/image9.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image" Target="media/image14.png"/><Relationship Id="rId42" Type="http://schemas.openxmlformats.org/officeDocument/2006/relationships/image" Target="media/image17.png"/><Relationship Id="rId47" Type="http://schemas.openxmlformats.org/officeDocument/2006/relationships/image" Target="media/image20.png"/><Relationship Id="rId50"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image" Target="media/image8.png"/><Relationship Id="rId33" Type="http://schemas.openxmlformats.org/officeDocument/2006/relationships/image" Target="../../SPECS/graphics/sort%20button.bmp" TargetMode="External"/><Relationship Id="rId38" Type="http://schemas.openxmlformats.org/officeDocument/2006/relationships/image" Target="../../SPECS/graphics/filter.bmp" TargetMode="External"/><Relationship Id="rId46" Type="http://schemas.openxmlformats.org/officeDocument/2006/relationships/image" Target="../../SPECS/graphics/filter%20results.bm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image" Target="../../SPECS/graphics/item%20button.bmp" TargetMode="External"/><Relationship Id="rId41" Type="http://schemas.openxmlformats.org/officeDocument/2006/relationships/image" Target="../../SPECS/graphics/item%20button.bm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image" Target="media/image13.gif"/><Relationship Id="rId37" Type="http://schemas.openxmlformats.org/officeDocument/2006/relationships/image" Target="media/image15.png"/><Relationship Id="rId40" Type="http://schemas.openxmlformats.org/officeDocument/2006/relationships/image" Target="../../SPECS/graphics/advanced.bmp" TargetMode="External"/><Relationship Id="rId45" Type="http://schemas.openxmlformats.org/officeDocument/2006/relationships/image" Target="media/image19.png"/><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6.png"/><Relationship Id="rId28" Type="http://schemas.openxmlformats.org/officeDocument/2006/relationships/image" Target="media/image11.gif"/><Relationship Id="rId36" Type="http://schemas.openxmlformats.org/officeDocument/2006/relationships/image" Target="../../SPECS/graphics/item%20button.bmp" TargetMode="External"/><Relationship Id="rId49" Type="http://schemas.openxmlformats.org/officeDocument/2006/relationships/image" Target="media/image22.png"/><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image" Target="../../SPECS/graphics/save.bmp" TargetMode="External"/><Relationship Id="rId44" Type="http://schemas.openxmlformats.org/officeDocument/2006/relationships/image" Target="media/image18.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2.gif"/><Relationship Id="rId35" Type="http://schemas.openxmlformats.org/officeDocument/2006/relationships/image" Target="../../SPECS/graphics/sort%20dialog.bmp" TargetMode="External"/><Relationship Id="rId43" Type="http://schemas.openxmlformats.org/officeDocument/2006/relationships/image" Target="../../SPECS/graphics/item%20button.bmp" TargetMode="External"/><Relationship Id="rId48" Type="http://schemas.openxmlformats.org/officeDocument/2006/relationships/image" Target="media/image21.png"/><Relationship Id="rId8" Type="http://schemas.microsoft.com/office/2007/relationships/stylesWithEffects" Target="stylesWithEffects.xml"/><Relationship Id="rId5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SPECS\User%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_x0020_Type xmlns="e40113cf-0a6f-4a40-bde8-8c0d9f831fc8">Guidelines</Resource_x0020_Type>
    <Date_x0020_of_x0020_Memo xmlns="e40113cf-0a6f-4a40-bde8-8c0d9f831fc8">2008-08-01T04:00:00+00:00</Date_x0020_of_x0020_Memo>
    <Groups xmlns="e40113cf-0a6f-4a40-bde8-8c0d9f831fc8" xsi:nil="true"/>
    <File_x0020_Category xmlns="16f00c2e-ac5c-418b-9f13-a0771dbd417d"/>
    <_dlc_DocId xmlns="16f00c2e-ac5c-418b-9f13-a0771dbd417d">CONNECT-74-320</_dlc_DocId>
    <_dlc_DocIdUrl xmlns="16f00c2e-ac5c-418b-9f13-a0771dbd417d">
      <Url>https://connect.ncdot.gov/projects/Roadway/_layouts/DocIdRedir.aspx?ID=CONNECT-74-320</Url>
      <Description>CONNECT-74-320</Description>
    </_dlc_DocIdUrl>
    <_dlc_DocIdPersistId xmlns="16f00c2e-ac5c-418b-9f13-a0771dbd417d">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2E5911DF37CE74EB11B2DCEFE40AE2F" ma:contentTypeVersion="10" ma:contentTypeDescription="Create a new document." ma:contentTypeScope="" ma:versionID="ddb7370fb510739b4894ab6698adee4a">
  <xsd:schema xmlns:xsd="http://www.w3.org/2001/XMLSchema" xmlns:xs="http://www.w3.org/2001/XMLSchema" xmlns:p="http://schemas.microsoft.com/office/2006/metadata/properties" xmlns:ns2="16f00c2e-ac5c-418b-9f13-a0771dbd417d" xmlns:ns3="e40113cf-0a6f-4a40-bde8-8c0d9f831fc8" targetNamespace="http://schemas.microsoft.com/office/2006/metadata/properties" ma:root="true" ma:fieldsID="ee242d2c16051c669f9f945c86cbd6df" ns2:_="" ns3:_="">
    <xsd:import namespace="16f00c2e-ac5c-418b-9f13-a0771dbd417d"/>
    <xsd:import namespace="e40113cf-0a6f-4a40-bde8-8c0d9f831fc8"/>
    <xsd:element name="properties">
      <xsd:complexType>
        <xsd:sequence>
          <xsd:element name="documentManagement">
            <xsd:complexType>
              <xsd:all>
                <xsd:element ref="ns2:_dlc_DocId" minOccurs="0"/>
                <xsd:element ref="ns2:_dlc_DocIdUrl" minOccurs="0"/>
                <xsd:element ref="ns2:_dlc_DocIdPersistId" minOccurs="0"/>
                <xsd:element ref="ns2:File_x0020_Category" minOccurs="0"/>
                <xsd:element ref="ns3:Resource_x0020_Type"/>
                <xsd:element ref="ns3:Groups" minOccurs="0"/>
                <xsd:element ref="ns3:Date_x0020_of_x0020_Mem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ile_x0020_Category" ma:index="11" nillable="true" ma:displayName="File Category" ma:description="For downloadable files and documents. Used by Content Query Web Part." ma:internalName="File_x0020_Category">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0113cf-0a6f-4a40-bde8-8c0d9f831fc8" elementFormDefault="qualified">
    <xsd:import namespace="http://schemas.microsoft.com/office/2006/documentManagement/types"/>
    <xsd:import namespace="http://schemas.microsoft.com/office/infopath/2007/PartnerControls"/>
    <xsd:element name="Resource_x0020_Type" ma:index="12" ma:displayName="Resource Type" ma:format="RadioButtons" ma:internalName="Resource_x0020_Type">
      <xsd:simpleType>
        <xsd:restriction base="dms:Choice">
          <xsd:enumeration value="Forms"/>
          <xsd:enumeration value="General"/>
          <xsd:enumeration value="Guidelines"/>
          <xsd:enumeration value="Manuals"/>
          <xsd:enumeration value="Minutes"/>
          <xsd:enumeration value="Policy Memos"/>
        </xsd:restriction>
      </xsd:simpleType>
    </xsd:element>
    <xsd:element name="Groups" ma:index="13" nillable="true" ma:displayName="Groups" ma:format="RadioButtons" ma:internalName="Groups">
      <xsd:simpleType>
        <xsd:restriction base="dms:Choice">
          <xsd:enumeration value="Administrative"/>
          <xsd:enumeration value="CADD"/>
          <xsd:enumeration value="Design"/>
          <xsd:enumeration value="Geotech"/>
          <xsd:enumeration value="Guardrail"/>
          <xsd:enumeration value="Hydro"/>
          <xsd:enumeration value="Pavement"/>
          <xsd:enumeration value="Plan Permit Process"/>
          <xsd:enumeration value="Right of Way"/>
          <xsd:enumeration value="SAPW"/>
          <xsd:enumeration value="Structures"/>
          <xsd:enumeration value="Utilities"/>
        </xsd:restriction>
      </xsd:simpleType>
    </xsd:element>
    <xsd:element name="Date_x0020_of_x0020_Memo" ma:index="14" nillable="true" ma:displayName="Date" ma:format="DateOnly" ma:internalName="Date_x0020_of_x0020_Memo">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CCB5E-E48C-4527-AF1B-385853366454}">
  <ds:schemaRefs>
    <ds:schemaRef ds:uri="http://schemas.microsoft.com/office/2006/metadata/properties"/>
    <ds:schemaRef ds:uri="http://schemas.microsoft.com/office/infopath/2007/PartnerControls"/>
    <ds:schemaRef ds:uri="e40113cf-0a6f-4a40-bde8-8c0d9f831fc8"/>
    <ds:schemaRef ds:uri="16f00c2e-ac5c-418b-9f13-a0771dbd417d"/>
  </ds:schemaRefs>
</ds:datastoreItem>
</file>

<file path=customXml/itemProps2.xml><?xml version="1.0" encoding="utf-8"?>
<ds:datastoreItem xmlns:ds="http://schemas.openxmlformats.org/officeDocument/2006/customXml" ds:itemID="{DFEB82A7-5391-42C5-8AF4-A391B9CDF02C}">
  <ds:schemaRefs>
    <ds:schemaRef ds:uri="http://schemas.microsoft.com/sharepoint/v3/contenttype/forms"/>
  </ds:schemaRefs>
</ds:datastoreItem>
</file>

<file path=customXml/itemProps3.xml><?xml version="1.0" encoding="utf-8"?>
<ds:datastoreItem xmlns:ds="http://schemas.openxmlformats.org/officeDocument/2006/customXml" ds:itemID="{57EB660D-7FA8-40EE-8498-D536F2AF7D2B}">
  <ds:schemaRefs>
    <ds:schemaRef ds:uri="http://schemas.microsoft.com/sharepoint/events"/>
  </ds:schemaRefs>
</ds:datastoreItem>
</file>

<file path=customXml/itemProps4.xml><?xml version="1.0" encoding="utf-8"?>
<ds:datastoreItem xmlns:ds="http://schemas.openxmlformats.org/officeDocument/2006/customXml" ds:itemID="{386E7AE0-834D-4CD7-A1D3-C9D13E723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f00c2e-ac5c-418b-9f13-a0771dbd417d"/>
    <ds:schemaRef ds:uri="e40113cf-0a6f-4a40-bde8-8c0d9f831f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274508-6837-4A08-A9ED-5436D54A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 Guide.dot</Template>
  <TotalTime>22</TotalTime>
  <Pages>25</Pages>
  <Words>4996</Words>
  <Characters>28479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Transport User Guide and Instruction</vt:lpstr>
    </vt:vector>
  </TitlesOfParts>
  <Company>NCDOT</Company>
  <LinksUpToDate>false</LinksUpToDate>
  <CharactersWithSpaces>33409</CharactersWithSpaces>
  <SharedDoc>false</SharedDoc>
  <HLinks>
    <vt:vector size="18" baseType="variant">
      <vt:variant>
        <vt:i4>786504</vt:i4>
      </vt:variant>
      <vt:variant>
        <vt:i4>-1</vt:i4>
      </vt:variant>
      <vt:variant>
        <vt:i4>1100</vt:i4>
      </vt:variant>
      <vt:variant>
        <vt:i4>1</vt:i4>
      </vt:variant>
      <vt:variant>
        <vt:lpwstr>../../SPECS/graphics/changep.bmp</vt:lpwstr>
      </vt:variant>
      <vt:variant>
        <vt:lpwstr/>
      </vt:variant>
      <vt:variant>
        <vt:i4>8192048</vt:i4>
      </vt:variant>
      <vt:variant>
        <vt:i4>-1</vt:i4>
      </vt:variant>
      <vt:variant>
        <vt:i4>1106</vt:i4>
      </vt:variant>
      <vt:variant>
        <vt:i4>1</vt:i4>
      </vt:variant>
      <vt:variant>
        <vt:lpwstr>../../SPECS/graphics/project%20gen1.bmp</vt:lpwstr>
      </vt:variant>
      <vt:variant>
        <vt:lpwstr/>
      </vt:variant>
      <vt:variant>
        <vt:i4>2818105</vt:i4>
      </vt:variant>
      <vt:variant>
        <vt:i4>-1</vt:i4>
      </vt:variant>
      <vt:variant>
        <vt:i4>1107</vt:i4>
      </vt:variant>
      <vt:variant>
        <vt:i4>1</vt:i4>
      </vt:variant>
      <vt:variant>
        <vt:lpwstr>../../SPECS/graphics/qerw1.bmp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 User Guide and Instruction</dc:title>
  <dc:creator>Jim McMellon;PE</dc:creator>
  <cp:keywords>PES, Transport, Roadway Quantity Estimator</cp:keywords>
  <cp:lastModifiedBy>Duval, Monica J</cp:lastModifiedBy>
  <cp:revision>3</cp:revision>
  <cp:lastPrinted>2005-08-18T12:46:00Z</cp:lastPrinted>
  <dcterms:created xsi:type="dcterms:W3CDTF">2013-03-18T18:51:00Z</dcterms:created>
  <dcterms:modified xsi:type="dcterms:W3CDTF">2013-06-13T14:50:00Z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0x010100F2E5911DF37CE74EB11B2DCEFE40AE2F</vt:lpwstr>
  </property>
  <property fmtid="{D5CDD505-2E9C-101B-9397-08002B2CF9AE}" pid="3" name="_dlc_DocIdItemGuid">
    <vt:lpwstr>34e27382-aa5b-4205-ab45-32eb7e8673b4</vt:lpwstr>
  </property>
  <property fmtid="{D5CDD505-2E9C-101B-9397-08002B2CF9AE}" pid="4" name="Order">
    <vt:r8>32000</vt:r8>
  </property>
  <property fmtid="{D5CDD505-2E9C-101B-9397-08002B2CF9AE}" pid="5" name="TemplateUrl">
    <vt:lpwstr/>
  </property>
  <property fmtid="{D5CDD505-2E9C-101B-9397-08002B2CF9AE}" pid="6" name="URL">
    <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Page">
    <vt:lpwstr/>
  </property>
</Properties>
</file>